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58A835">
      <w:pPr>
        <w:ind w:left="-424" w:leftChars="-202"/>
        <w:jc w:val="center"/>
        <w:rPr>
          <w:rFonts w:hint="default" w:ascii="Times New Roman" w:hAnsi="Times New Roman" w:eastAsia="宋体" w:cs="Times New Roman"/>
          <w:b/>
          <w:sz w:val="32"/>
          <w:szCs w:val="32"/>
        </w:rPr>
      </w:pPr>
      <w:r>
        <w:rPr>
          <w:rFonts w:hint="eastAsia" w:cs="Times New Roman"/>
          <w:b/>
          <w:sz w:val="32"/>
          <w:szCs w:val="32"/>
          <w:lang w:val="en-US" w:eastAsia="zh-CN"/>
        </w:rPr>
        <w:t xml:space="preserve"> </w:t>
      </w:r>
      <w:r>
        <w:rPr>
          <w:rFonts w:hint="default" w:ascii="Times New Roman" w:hAnsi="Times New Roman" w:eastAsia="宋体" w:cs="Times New Roman"/>
          <w:b/>
          <w:sz w:val="32"/>
          <w:szCs w:val="32"/>
        </w:rPr>
        <w:t>药物临床试验</w:t>
      </w:r>
      <w:r>
        <w:rPr>
          <w:rFonts w:hint="default" w:ascii="Times New Roman" w:hAnsi="Times New Roman" w:eastAsia="宋体" w:cs="Times New Roman"/>
          <w:b/>
          <w:sz w:val="32"/>
          <w:szCs w:val="32"/>
          <w:lang w:val="en-US" w:eastAsia="zh-CN"/>
        </w:rPr>
        <w:t>立项</w:t>
      </w:r>
      <w:r>
        <w:rPr>
          <w:rFonts w:hint="eastAsia" w:cs="Times New Roman"/>
          <w:b/>
          <w:sz w:val="32"/>
          <w:szCs w:val="32"/>
          <w:lang w:val="en-US" w:eastAsia="zh-CN"/>
        </w:rPr>
        <w:t>文件清单及审核要点（仅适用于CTMS系统）</w:t>
      </w:r>
      <w:bookmarkStart w:id="0" w:name="_GoBack"/>
      <w:bookmarkEnd w:id="0"/>
    </w:p>
    <w:p w14:paraId="634B67CB">
      <w:pPr>
        <w:keepNext w:val="0"/>
        <w:keepLines w:val="0"/>
        <w:pageBreakBefore w:val="0"/>
        <w:widowControl w:val="0"/>
        <w:kinsoku/>
        <w:wordWrap/>
        <w:overflowPunct/>
        <w:topLinePunct w:val="0"/>
        <w:autoSpaceDE/>
        <w:autoSpaceDN/>
        <w:bidi w:val="0"/>
        <w:adjustRightInd/>
        <w:snapToGrid/>
        <w:spacing w:line="500" w:lineRule="exact"/>
        <w:ind w:left="-619" w:leftChars="-295" w:right="-533" w:rightChars="-254"/>
        <w:jc w:val="left"/>
        <w:textAlignment w:val="auto"/>
        <w:rPr>
          <w:rFonts w:hint="eastAsia" w:cs="Times New Roman"/>
          <w:b w:val="0"/>
          <w:bCs/>
          <w:color w:val="FF0000"/>
          <w:sz w:val="22"/>
          <w:szCs w:val="22"/>
          <w:u w:val="single"/>
          <w:lang w:val="en-US" w:eastAsia="zh-CN"/>
        </w:rPr>
      </w:pPr>
      <w:r>
        <w:rPr>
          <w:rFonts w:hint="eastAsia" w:cs="Times New Roman"/>
          <w:b w:val="0"/>
          <w:bCs/>
          <w:color w:val="FF0000"/>
          <w:sz w:val="22"/>
          <w:szCs w:val="22"/>
          <w:u w:val="single"/>
          <w:lang w:val="en-US" w:eastAsia="zh-CN"/>
        </w:rPr>
        <w:t>注意事项：</w:t>
      </w:r>
    </w:p>
    <w:p w14:paraId="588246F0">
      <w:pPr>
        <w:keepNext w:val="0"/>
        <w:keepLines w:val="0"/>
        <w:pageBreakBefore w:val="0"/>
        <w:widowControl w:val="0"/>
        <w:kinsoku/>
        <w:wordWrap/>
        <w:overflowPunct/>
        <w:topLinePunct w:val="0"/>
        <w:autoSpaceDE/>
        <w:autoSpaceDN/>
        <w:bidi w:val="0"/>
        <w:adjustRightInd/>
        <w:snapToGrid/>
        <w:spacing w:line="500" w:lineRule="exact"/>
        <w:ind w:left="-619" w:leftChars="-295" w:right="-533" w:rightChars="-254"/>
        <w:jc w:val="left"/>
        <w:textAlignment w:val="auto"/>
        <w:rPr>
          <w:rFonts w:hint="default" w:ascii="Times New Roman" w:hAnsi="Times New Roman" w:eastAsia="宋体" w:cs="Times New Roman"/>
          <w:b w:val="0"/>
          <w:bCs/>
          <w:color w:val="FF0000"/>
          <w:sz w:val="22"/>
          <w:szCs w:val="22"/>
          <w:u w:val="single"/>
          <w:lang w:eastAsia="zh-CN"/>
        </w:rPr>
      </w:pPr>
      <w:r>
        <w:rPr>
          <w:rFonts w:hint="default" w:ascii="Times New Roman" w:hAnsi="Times New Roman" w:eastAsia="宋体" w:cs="Times New Roman"/>
          <w:b w:val="0"/>
          <w:bCs/>
          <w:color w:val="FF0000"/>
          <w:sz w:val="22"/>
          <w:szCs w:val="22"/>
          <w:u w:val="single"/>
          <w:lang w:val="en-US" w:eastAsia="zh-CN"/>
        </w:rPr>
        <w:t>①</w:t>
      </w:r>
      <w:r>
        <w:rPr>
          <w:rFonts w:hint="eastAsia" w:cs="Times New Roman"/>
          <w:b w:val="0"/>
          <w:bCs/>
          <w:color w:val="FF0000"/>
          <w:sz w:val="22"/>
          <w:szCs w:val="22"/>
          <w:u w:val="single"/>
          <w:lang w:val="en-US" w:eastAsia="zh-CN"/>
        </w:rPr>
        <w:t>绿色通道：组长单位项目有专属绿色通道。若本院为分中心，可</w:t>
      </w:r>
      <w:r>
        <w:rPr>
          <w:rFonts w:hint="default" w:ascii="Times New Roman" w:hAnsi="Times New Roman" w:eastAsia="宋体" w:cs="Times New Roman"/>
          <w:b w:val="0"/>
          <w:bCs/>
          <w:color w:val="FF0000"/>
          <w:sz w:val="22"/>
          <w:szCs w:val="22"/>
          <w:u w:val="single"/>
          <w:lang w:val="en-US" w:eastAsia="zh-CN"/>
        </w:rPr>
        <w:t>与组长单位同步立项，</w:t>
      </w:r>
      <w:r>
        <w:rPr>
          <w:rFonts w:hint="eastAsia" w:cs="Times New Roman"/>
          <w:b w:val="0"/>
          <w:bCs/>
          <w:color w:val="FF0000"/>
          <w:sz w:val="22"/>
          <w:szCs w:val="22"/>
          <w:u w:val="single"/>
          <w:lang w:val="en-US" w:eastAsia="zh-CN"/>
        </w:rPr>
        <w:t>加快项目推进。</w:t>
      </w:r>
    </w:p>
    <w:p w14:paraId="6DBAA005">
      <w:pPr>
        <w:keepNext w:val="0"/>
        <w:keepLines w:val="0"/>
        <w:pageBreakBefore w:val="0"/>
        <w:widowControl w:val="0"/>
        <w:kinsoku/>
        <w:wordWrap/>
        <w:overflowPunct/>
        <w:topLinePunct w:val="0"/>
        <w:autoSpaceDE/>
        <w:autoSpaceDN/>
        <w:bidi w:val="0"/>
        <w:adjustRightInd/>
        <w:snapToGrid/>
        <w:spacing w:line="500" w:lineRule="exact"/>
        <w:ind w:left="-619" w:leftChars="-295" w:right="-533" w:rightChars="-254"/>
        <w:jc w:val="left"/>
        <w:textAlignment w:val="auto"/>
        <w:rPr>
          <w:rFonts w:hint="eastAsia" w:cs="Times New Roman"/>
          <w:b w:val="0"/>
          <w:bCs/>
          <w:color w:val="FF0000"/>
          <w:sz w:val="22"/>
          <w:szCs w:val="22"/>
          <w:u w:val="single"/>
          <w:lang w:val="en-US" w:eastAsia="zh-CN"/>
        </w:rPr>
      </w:pPr>
      <w:r>
        <w:rPr>
          <w:rFonts w:hint="default" w:ascii="Times New Roman" w:hAnsi="Times New Roman" w:eastAsia="宋体" w:cs="Times New Roman"/>
          <w:b w:val="0"/>
          <w:bCs/>
          <w:color w:val="FF0000"/>
          <w:sz w:val="22"/>
          <w:szCs w:val="22"/>
          <w:u w:val="single"/>
          <w:lang w:val="en-US" w:eastAsia="zh-CN"/>
        </w:rPr>
        <w:t>②高速立项</w:t>
      </w:r>
      <w:r>
        <w:rPr>
          <w:rFonts w:hint="eastAsia" w:cs="Times New Roman"/>
          <w:b w:val="0"/>
          <w:bCs/>
          <w:color w:val="FF0000"/>
          <w:sz w:val="22"/>
          <w:szCs w:val="22"/>
          <w:u w:val="single"/>
          <w:lang w:val="en-US" w:eastAsia="zh-CN"/>
        </w:rPr>
        <w:t>：项目立项1~2个工作日，尚未获得国家局批件、组长单位伦理批件也可前置立项；有国家局受理通知书可伦理前置。</w:t>
      </w:r>
    </w:p>
    <w:p w14:paraId="719714A0">
      <w:pPr>
        <w:keepNext w:val="0"/>
        <w:keepLines w:val="0"/>
        <w:pageBreakBefore w:val="0"/>
        <w:widowControl w:val="0"/>
        <w:kinsoku/>
        <w:wordWrap/>
        <w:overflowPunct/>
        <w:topLinePunct w:val="0"/>
        <w:autoSpaceDE/>
        <w:autoSpaceDN/>
        <w:bidi w:val="0"/>
        <w:adjustRightInd/>
        <w:snapToGrid/>
        <w:spacing w:line="500" w:lineRule="exact"/>
        <w:ind w:left="-619" w:leftChars="-295" w:right="-533" w:rightChars="-254"/>
        <w:jc w:val="left"/>
        <w:textAlignment w:val="auto"/>
        <w:rPr>
          <w:rFonts w:hint="default" w:ascii="Times New Roman" w:hAnsi="Times New Roman" w:eastAsia="宋体" w:cs="Times New Roman"/>
          <w:b w:val="0"/>
          <w:bCs/>
          <w:color w:val="FF0000"/>
          <w:sz w:val="22"/>
          <w:szCs w:val="22"/>
          <w:u w:val="single"/>
          <w:lang w:val="en-US" w:eastAsia="zh-CN"/>
        </w:rPr>
      </w:pPr>
      <w:r>
        <w:rPr>
          <w:rFonts w:hint="default" w:ascii="Times New Roman" w:hAnsi="Times New Roman" w:eastAsia="宋体" w:cs="Times New Roman"/>
          <w:b w:val="0"/>
          <w:bCs/>
          <w:color w:val="FF0000"/>
          <w:sz w:val="22"/>
          <w:szCs w:val="22"/>
          <w:u w:val="single"/>
          <w:lang w:val="en-US" w:eastAsia="zh-CN"/>
        </w:rPr>
        <w:t>③</w:t>
      </w:r>
      <w:r>
        <w:rPr>
          <w:rFonts w:hint="eastAsia" w:cs="Times New Roman"/>
          <w:b w:val="0"/>
          <w:bCs/>
          <w:color w:val="FF0000"/>
          <w:sz w:val="22"/>
          <w:szCs w:val="22"/>
          <w:u w:val="single"/>
          <w:lang w:val="en-US" w:eastAsia="zh-CN"/>
        </w:rPr>
        <w:t>流程并行：立项成功</w:t>
      </w:r>
      <w:r>
        <w:rPr>
          <w:rFonts w:hint="default" w:ascii="Times New Roman" w:hAnsi="Times New Roman" w:eastAsia="宋体" w:cs="Times New Roman"/>
          <w:b w:val="0"/>
          <w:bCs/>
          <w:color w:val="FF0000"/>
          <w:sz w:val="22"/>
          <w:szCs w:val="22"/>
          <w:u w:val="single"/>
          <w:lang w:val="en-US" w:eastAsia="zh-CN"/>
        </w:rPr>
        <w:t>后</w:t>
      </w:r>
      <w:r>
        <w:rPr>
          <w:rFonts w:hint="eastAsia" w:cs="Times New Roman"/>
          <w:b w:val="0"/>
          <w:bCs/>
          <w:color w:val="FF0000"/>
          <w:sz w:val="22"/>
          <w:szCs w:val="22"/>
          <w:u w:val="single"/>
          <w:lang w:val="en-US" w:eastAsia="zh-CN"/>
        </w:rPr>
        <w:t>，</w:t>
      </w:r>
      <w:r>
        <w:rPr>
          <w:rFonts w:hint="default" w:ascii="Times New Roman" w:hAnsi="Times New Roman" w:eastAsia="宋体" w:cs="Times New Roman"/>
          <w:b w:val="0"/>
          <w:bCs/>
          <w:color w:val="FF0000"/>
          <w:sz w:val="22"/>
          <w:szCs w:val="22"/>
          <w:u w:val="single"/>
          <w:lang w:val="en-US" w:eastAsia="zh-CN"/>
        </w:rPr>
        <w:t>立项成功后，伦理审查、合同审核、遗传办审批可三者并行。确认在我院开展的项目，在合同签署环节可同时开展启动前质控以及启动前项目管理系统（CTMS）方案配置，加速项目启动进程。</w:t>
      </w:r>
    </w:p>
    <w:p w14:paraId="759DDAC3">
      <w:pPr>
        <w:keepNext w:val="0"/>
        <w:keepLines w:val="0"/>
        <w:pageBreakBefore w:val="0"/>
        <w:widowControl w:val="0"/>
        <w:kinsoku/>
        <w:wordWrap/>
        <w:overflowPunct/>
        <w:topLinePunct w:val="0"/>
        <w:autoSpaceDE/>
        <w:autoSpaceDN/>
        <w:bidi w:val="0"/>
        <w:adjustRightInd/>
        <w:snapToGrid/>
        <w:spacing w:line="500" w:lineRule="exact"/>
        <w:ind w:left="-619" w:leftChars="-295" w:right="-533" w:rightChars="-254"/>
        <w:jc w:val="both"/>
        <w:textAlignment w:val="auto"/>
        <w:rPr>
          <w:rFonts w:hint="default" w:ascii="Times New Roman" w:hAnsi="Times New Roman" w:eastAsia="宋体" w:cs="Times New Roman"/>
          <w:b w:val="0"/>
          <w:bCs/>
          <w:color w:val="FF0000"/>
          <w:sz w:val="22"/>
          <w:szCs w:val="22"/>
          <w:u w:val="single"/>
          <w:lang w:val="en-US" w:eastAsia="zh-CN"/>
        </w:rPr>
      </w:pPr>
      <w:r>
        <w:rPr>
          <w:rFonts w:hint="eastAsia" w:cs="Times New Roman"/>
          <w:b w:val="0"/>
          <w:bCs/>
          <w:color w:val="FF0000"/>
          <w:sz w:val="22"/>
          <w:szCs w:val="22"/>
          <w:u w:val="single"/>
          <w:lang w:val="en-US" w:eastAsia="zh-CN"/>
        </w:rPr>
        <w:t>④伦理审查准备：立项阶段可</w:t>
      </w:r>
      <w:r>
        <w:rPr>
          <w:rFonts w:hint="default" w:ascii="Times New Roman" w:hAnsi="Times New Roman" w:eastAsia="宋体" w:cs="Times New Roman"/>
          <w:b w:val="0"/>
          <w:bCs/>
          <w:color w:val="FF0000"/>
          <w:sz w:val="22"/>
          <w:szCs w:val="22"/>
          <w:u w:val="single"/>
          <w:lang w:val="en-US" w:eastAsia="zh-CN"/>
        </w:rPr>
        <w:t>同步准备伦理审查的材料，并注意伦理递交材料的要求；我中心</w:t>
      </w:r>
      <w:r>
        <w:rPr>
          <w:rFonts w:hint="default" w:ascii="Times New Roman" w:hAnsi="Times New Roman" w:eastAsia="宋体" w:cs="Times New Roman"/>
          <w:b w:val="0"/>
          <w:bCs/>
          <w:color w:val="FF0000"/>
          <w:sz w:val="22"/>
          <w:szCs w:val="22"/>
          <w:highlight w:val="yellow"/>
          <w:u w:val="single"/>
          <w:lang w:val="en-US" w:eastAsia="zh-CN"/>
        </w:rPr>
        <w:t>伦理审查会每月2次</w:t>
      </w:r>
      <w:r>
        <w:rPr>
          <w:rFonts w:hint="default" w:ascii="Times New Roman" w:hAnsi="Times New Roman" w:eastAsia="宋体" w:cs="Times New Roman"/>
          <w:b w:val="0"/>
          <w:bCs/>
          <w:color w:val="FF0000"/>
          <w:sz w:val="22"/>
          <w:szCs w:val="22"/>
          <w:u w:val="single"/>
          <w:lang w:val="en-US" w:eastAsia="zh-CN"/>
        </w:rPr>
        <w:t>，伦理委员会将根据项目数量情况增加会议次数，具体请与伦理秘书沟通。伦理办联系电话：020-87330631 办公邮箱：</w:t>
      </w:r>
      <w:r>
        <w:rPr>
          <w:rFonts w:hint="default" w:ascii="Times New Roman" w:hAnsi="Times New Roman" w:eastAsia="宋体" w:cs="Times New Roman"/>
          <w:b w:val="0"/>
          <w:bCs/>
          <w:color w:val="FF0000"/>
          <w:sz w:val="22"/>
          <w:szCs w:val="22"/>
          <w:u w:val="single"/>
          <w:lang w:val="en-US" w:eastAsia="zh-CN"/>
        </w:rPr>
        <w:fldChar w:fldCharType="begin"/>
      </w:r>
      <w:r>
        <w:rPr>
          <w:rFonts w:hint="default" w:ascii="Times New Roman" w:hAnsi="Times New Roman" w:eastAsia="宋体" w:cs="Times New Roman"/>
          <w:b w:val="0"/>
          <w:bCs/>
          <w:color w:val="FF0000"/>
          <w:sz w:val="22"/>
          <w:szCs w:val="22"/>
          <w:u w:val="single"/>
          <w:lang w:val="en-US" w:eastAsia="zh-CN"/>
        </w:rPr>
        <w:instrText xml:space="preserve"> HYPERLINK "mailto:zsyyiec2020@mail.sysu.edu.cn" </w:instrText>
      </w:r>
      <w:r>
        <w:rPr>
          <w:rFonts w:hint="default" w:ascii="Times New Roman" w:hAnsi="Times New Roman" w:eastAsia="宋体" w:cs="Times New Roman"/>
          <w:b w:val="0"/>
          <w:bCs/>
          <w:color w:val="FF0000"/>
          <w:sz w:val="22"/>
          <w:szCs w:val="22"/>
          <w:u w:val="single"/>
          <w:lang w:val="en-US" w:eastAsia="zh-CN"/>
        </w:rPr>
        <w:fldChar w:fldCharType="separate"/>
      </w:r>
      <w:r>
        <w:rPr>
          <w:rStyle w:val="9"/>
          <w:rFonts w:hint="default" w:ascii="Times New Roman" w:hAnsi="Times New Roman" w:eastAsia="宋体" w:cs="Times New Roman"/>
          <w:b w:val="0"/>
          <w:bCs/>
          <w:sz w:val="22"/>
          <w:szCs w:val="22"/>
          <w:lang w:val="en-US" w:eastAsia="zh-CN"/>
        </w:rPr>
        <w:t>zsyyiec2020@mail.sysu.edu.cn</w:t>
      </w:r>
      <w:r>
        <w:rPr>
          <w:rFonts w:hint="default" w:ascii="Times New Roman" w:hAnsi="Times New Roman" w:eastAsia="宋体" w:cs="Times New Roman"/>
          <w:b w:val="0"/>
          <w:bCs/>
          <w:color w:val="FF0000"/>
          <w:sz w:val="22"/>
          <w:szCs w:val="22"/>
          <w:u w:val="single"/>
          <w:lang w:val="en-US" w:eastAsia="zh-CN"/>
        </w:rPr>
        <w:fldChar w:fldCharType="end"/>
      </w:r>
      <w:r>
        <w:rPr>
          <w:rFonts w:hint="eastAsia" w:cs="Times New Roman"/>
          <w:b w:val="0"/>
          <w:bCs/>
          <w:color w:val="FF0000"/>
          <w:sz w:val="22"/>
          <w:szCs w:val="22"/>
          <w:u w:val="single"/>
          <w:lang w:val="en-US" w:eastAsia="zh-CN"/>
        </w:rPr>
        <w:t>，伦理系</w:t>
      </w:r>
      <w:r>
        <w:rPr>
          <w:rFonts w:hint="eastAsia" w:ascii="Times New Roman" w:hAnsi="Times New Roman" w:eastAsia="宋体" w:cs="Times New Roman"/>
          <w:b w:val="0"/>
          <w:bCs/>
          <w:color w:val="FF0000"/>
          <w:sz w:val="22"/>
          <w:szCs w:val="22"/>
          <w:u w:val="single"/>
          <w:lang w:val="en-US" w:eastAsia="zh-CN"/>
        </w:rPr>
        <w:t>统</w:t>
      </w:r>
      <w:r>
        <w:rPr>
          <w:rFonts w:hint="default" w:ascii="Times New Roman" w:hAnsi="Times New Roman" w:eastAsia="宋体" w:cs="Times New Roman"/>
          <w:b w:val="0"/>
          <w:bCs/>
          <w:color w:val="FF0000"/>
          <w:sz w:val="22"/>
          <w:szCs w:val="22"/>
          <w:u w:val="single"/>
          <w:lang w:val="en-US" w:eastAsia="zh-CN"/>
        </w:rPr>
        <w:fldChar w:fldCharType="begin"/>
      </w:r>
      <w:r>
        <w:rPr>
          <w:rFonts w:hint="default" w:ascii="Times New Roman" w:hAnsi="Times New Roman" w:eastAsia="宋体" w:cs="Times New Roman"/>
          <w:b w:val="0"/>
          <w:bCs/>
          <w:color w:val="FF0000"/>
          <w:sz w:val="22"/>
          <w:szCs w:val="22"/>
          <w:u w:val="single"/>
          <w:lang w:val="en-US" w:eastAsia="zh-CN"/>
        </w:rPr>
        <w:instrText xml:space="preserve"> HYPERLINK "https://clinicalethics.gzsums.net/" </w:instrText>
      </w:r>
      <w:r>
        <w:rPr>
          <w:rFonts w:hint="default" w:ascii="Times New Roman" w:hAnsi="Times New Roman" w:eastAsia="宋体" w:cs="Times New Roman"/>
          <w:b w:val="0"/>
          <w:bCs/>
          <w:color w:val="FF0000"/>
          <w:sz w:val="22"/>
          <w:szCs w:val="22"/>
          <w:u w:val="single"/>
          <w:lang w:val="en-US" w:eastAsia="zh-CN"/>
        </w:rPr>
        <w:fldChar w:fldCharType="separate"/>
      </w:r>
      <w:r>
        <w:rPr>
          <w:rStyle w:val="9"/>
          <w:rFonts w:hint="default" w:ascii="Times New Roman" w:hAnsi="Times New Roman" w:eastAsia="宋体" w:cs="Times New Roman"/>
          <w:b w:val="0"/>
          <w:bCs/>
          <w:sz w:val="22"/>
          <w:szCs w:val="22"/>
          <w:lang w:val="en-US" w:eastAsia="zh-CN"/>
        </w:rPr>
        <w:t>https://clinicalethics.gzsums.net/</w:t>
      </w:r>
      <w:r>
        <w:rPr>
          <w:rFonts w:hint="default" w:ascii="Times New Roman" w:hAnsi="Times New Roman" w:eastAsia="宋体" w:cs="Times New Roman"/>
          <w:b w:val="0"/>
          <w:bCs/>
          <w:color w:val="FF0000"/>
          <w:sz w:val="22"/>
          <w:szCs w:val="22"/>
          <w:u w:val="single"/>
          <w:lang w:val="en-US" w:eastAsia="zh-CN"/>
        </w:rPr>
        <w:fldChar w:fldCharType="end"/>
      </w:r>
    </w:p>
    <w:p w14:paraId="4675E8A6">
      <w:pPr>
        <w:keepNext w:val="0"/>
        <w:keepLines w:val="0"/>
        <w:pageBreakBefore w:val="0"/>
        <w:widowControl w:val="0"/>
        <w:kinsoku/>
        <w:wordWrap/>
        <w:overflowPunct/>
        <w:topLinePunct w:val="0"/>
        <w:autoSpaceDE/>
        <w:autoSpaceDN/>
        <w:bidi w:val="0"/>
        <w:adjustRightInd/>
        <w:snapToGrid/>
        <w:spacing w:line="500" w:lineRule="exact"/>
        <w:ind w:left="-619" w:leftChars="-295" w:right="-533" w:rightChars="-254"/>
        <w:jc w:val="both"/>
        <w:textAlignment w:val="auto"/>
        <w:rPr>
          <w:rFonts w:hint="default" w:cs="Times New Roman"/>
          <w:b w:val="0"/>
          <w:bCs/>
          <w:color w:val="FF0000"/>
          <w:sz w:val="22"/>
          <w:szCs w:val="22"/>
          <w:u w:val="single"/>
          <w:lang w:val="en-US" w:eastAsia="zh-CN"/>
        </w:rPr>
      </w:pPr>
      <w:r>
        <w:rPr>
          <w:rFonts w:hint="eastAsia" w:cs="Times New Roman"/>
          <w:b w:val="0"/>
          <w:bCs/>
          <w:color w:val="FF0000"/>
          <w:sz w:val="22"/>
          <w:szCs w:val="22"/>
          <w:u w:val="single"/>
          <w:lang w:val="en-US" w:eastAsia="zh-CN"/>
        </w:rPr>
        <w:t>⑤合同审查准备</w:t>
      </w:r>
    </w:p>
    <w:p w14:paraId="1A5E1776">
      <w:pPr>
        <w:keepNext w:val="0"/>
        <w:keepLines w:val="0"/>
        <w:pageBreakBefore w:val="0"/>
        <w:widowControl w:val="0"/>
        <w:kinsoku/>
        <w:wordWrap/>
        <w:overflowPunct/>
        <w:topLinePunct w:val="0"/>
        <w:autoSpaceDE/>
        <w:autoSpaceDN/>
        <w:bidi w:val="0"/>
        <w:adjustRightInd/>
        <w:snapToGrid/>
        <w:spacing w:line="500" w:lineRule="exact"/>
        <w:ind w:left="-619" w:leftChars="-295" w:right="-533" w:rightChars="-254"/>
        <w:jc w:val="both"/>
        <w:textAlignment w:val="auto"/>
        <w:rPr>
          <w:rFonts w:hint="default" w:cs="Times New Roman"/>
          <w:b w:val="0"/>
          <w:bCs/>
          <w:color w:val="FF0000"/>
          <w:sz w:val="22"/>
          <w:szCs w:val="22"/>
          <w:u w:val="single"/>
          <w:lang w:val="en-US" w:eastAsia="zh-CN"/>
        </w:rPr>
      </w:pPr>
      <w:r>
        <w:rPr>
          <w:rFonts w:hint="eastAsia" w:cs="Times New Roman"/>
          <w:b w:val="0"/>
          <w:bCs/>
          <w:color w:val="FF0000"/>
          <w:sz w:val="22"/>
          <w:szCs w:val="22"/>
          <w:u w:val="single"/>
          <w:lang w:val="en-US" w:eastAsia="zh-CN"/>
        </w:rPr>
        <w:t>⑥遗传办审查准备</w:t>
      </w:r>
    </w:p>
    <w:p w14:paraId="0C595328">
      <w:pPr>
        <w:keepNext w:val="0"/>
        <w:keepLines w:val="0"/>
        <w:pageBreakBefore w:val="0"/>
        <w:widowControl w:val="0"/>
        <w:kinsoku/>
        <w:wordWrap/>
        <w:overflowPunct/>
        <w:topLinePunct w:val="0"/>
        <w:autoSpaceDE/>
        <w:autoSpaceDN/>
        <w:bidi w:val="0"/>
        <w:adjustRightInd/>
        <w:snapToGrid/>
        <w:spacing w:line="500" w:lineRule="exact"/>
        <w:ind w:left="0" w:leftChars="0" w:right="-533" w:rightChars="-254"/>
        <w:jc w:val="both"/>
        <w:textAlignment w:val="auto"/>
        <w:rPr>
          <w:rFonts w:hint="default" w:ascii="Times New Roman" w:hAnsi="Times New Roman" w:eastAsia="宋体" w:cs="Times New Roman"/>
          <w:b w:val="0"/>
          <w:bCs/>
          <w:color w:val="FF0000"/>
          <w:sz w:val="22"/>
          <w:szCs w:val="22"/>
          <w:u w:val="single"/>
          <w:lang w:val="en-US" w:eastAsia="zh-CN"/>
        </w:rPr>
      </w:pPr>
    </w:p>
    <w:tbl>
      <w:tblPr>
        <w:tblStyle w:val="7"/>
        <w:tblW w:w="499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7"/>
        <w:gridCol w:w="3079"/>
        <w:gridCol w:w="5412"/>
      </w:tblGrid>
      <w:tr w14:paraId="734D96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2" w:hRule="atLeast"/>
          <w:jc w:val="center"/>
        </w:trPr>
        <w:tc>
          <w:tcPr>
            <w:tcW w:w="239" w:type="pct"/>
            <w:vAlign w:val="center"/>
          </w:tcPr>
          <w:p w14:paraId="30DFB8DA">
            <w:pPr>
              <w:spacing w:line="240" w:lineRule="auto"/>
              <w:jc w:val="center"/>
              <w:rPr>
                <w:rFonts w:hint="default" w:ascii="Times New Roman" w:hAnsi="Times New Roman" w:eastAsia="宋体" w:cs="Times New Roman"/>
                <w:color w:val="auto"/>
                <w:sz w:val="18"/>
                <w:szCs w:val="18"/>
                <w:highlight w:val="none"/>
                <w:lang w:val="en-US" w:eastAsia="zh-CN"/>
              </w:rPr>
            </w:pPr>
            <w:r>
              <w:rPr>
                <w:rFonts w:hint="default" w:ascii="Times New Roman" w:hAnsi="Times New Roman" w:eastAsia="宋体" w:cs="Times New Roman"/>
                <w:b/>
                <w:bCs/>
                <w:color w:val="auto"/>
                <w:szCs w:val="21"/>
                <w:highlight w:val="none"/>
              </w:rPr>
              <w:t>序号</w:t>
            </w:r>
          </w:p>
        </w:tc>
        <w:tc>
          <w:tcPr>
            <w:tcW w:w="1726" w:type="pct"/>
            <w:vAlign w:val="center"/>
          </w:tcPr>
          <w:p w14:paraId="4601002B">
            <w:pPr>
              <w:spacing w:line="240" w:lineRule="auto"/>
              <w:jc w:val="center"/>
              <w:rPr>
                <w:rFonts w:hint="default" w:ascii="Times New Roman" w:hAnsi="Times New Roman" w:eastAsia="宋体" w:cs="Times New Roman"/>
                <w:color w:val="auto"/>
                <w:sz w:val="18"/>
                <w:szCs w:val="18"/>
                <w:highlight w:val="none"/>
              </w:rPr>
            </w:pPr>
            <w:r>
              <w:rPr>
                <w:rFonts w:hint="eastAsia" w:cs="Times New Roman"/>
                <w:b/>
                <w:bCs/>
                <w:color w:val="auto"/>
                <w:szCs w:val="21"/>
                <w:highlight w:val="none"/>
                <w:lang w:val="en-US" w:eastAsia="zh-CN"/>
              </w:rPr>
              <w:t>立项</w:t>
            </w:r>
            <w:r>
              <w:rPr>
                <w:rFonts w:hint="default" w:ascii="Times New Roman" w:hAnsi="Times New Roman" w:eastAsia="宋体" w:cs="Times New Roman"/>
                <w:b/>
                <w:bCs/>
                <w:color w:val="auto"/>
                <w:szCs w:val="21"/>
                <w:highlight w:val="none"/>
              </w:rPr>
              <w:t>文件清单</w:t>
            </w:r>
          </w:p>
        </w:tc>
        <w:tc>
          <w:tcPr>
            <w:tcW w:w="3033" w:type="pct"/>
            <w:vAlign w:val="center"/>
          </w:tcPr>
          <w:p w14:paraId="4615404B">
            <w:pPr>
              <w:spacing w:line="240" w:lineRule="auto"/>
              <w:jc w:val="center"/>
              <w:rPr>
                <w:rFonts w:hint="default" w:ascii="Times New Roman" w:hAnsi="Times New Roman" w:eastAsia="宋体" w:cs="Times New Roman"/>
                <w:color w:val="auto"/>
                <w:sz w:val="18"/>
                <w:szCs w:val="18"/>
                <w:highlight w:val="none"/>
                <w:lang w:val="en-US" w:eastAsia="zh-CN"/>
              </w:rPr>
            </w:pPr>
            <w:r>
              <w:rPr>
                <w:rFonts w:hint="default" w:ascii="Times New Roman" w:hAnsi="Times New Roman" w:eastAsia="宋体" w:cs="Times New Roman"/>
                <w:b/>
                <w:bCs/>
                <w:color w:val="auto"/>
                <w:szCs w:val="21"/>
                <w:highlight w:val="none"/>
              </w:rPr>
              <w:t>审核要点</w:t>
            </w:r>
          </w:p>
        </w:tc>
      </w:tr>
      <w:tr w14:paraId="3B47F7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23" w:hRule="atLeast"/>
          <w:jc w:val="center"/>
        </w:trPr>
        <w:tc>
          <w:tcPr>
            <w:tcW w:w="239" w:type="pct"/>
          </w:tcPr>
          <w:p w14:paraId="583DC7D2">
            <w:pPr>
              <w:spacing w:line="240" w:lineRule="auto"/>
              <w:jc w:val="center"/>
              <w:rPr>
                <w:rFonts w:hint="default" w:ascii="Times New Roman" w:hAnsi="Times New Roman" w:eastAsia="宋体" w:cs="Times New Roman"/>
                <w:b/>
                <w:bCs/>
                <w:color w:val="auto"/>
                <w:sz w:val="18"/>
                <w:szCs w:val="18"/>
                <w:highlight w:val="none"/>
              </w:rPr>
            </w:pPr>
            <w:r>
              <w:rPr>
                <w:rFonts w:hint="default" w:ascii="Times New Roman" w:hAnsi="Times New Roman" w:eastAsia="宋体" w:cs="Times New Roman"/>
                <w:b/>
                <w:bCs/>
                <w:color w:val="auto"/>
                <w:sz w:val="18"/>
                <w:szCs w:val="18"/>
                <w:highlight w:val="none"/>
              </w:rPr>
              <w:t>1</w:t>
            </w:r>
          </w:p>
          <w:p w14:paraId="116C59CA">
            <w:pPr>
              <w:spacing w:line="240" w:lineRule="auto"/>
              <w:jc w:val="center"/>
              <w:rPr>
                <w:rFonts w:hint="default" w:ascii="Times New Roman" w:hAnsi="Times New Roman" w:eastAsia="宋体" w:cs="Times New Roman"/>
                <w:color w:val="auto"/>
                <w:sz w:val="18"/>
                <w:szCs w:val="18"/>
                <w:highlight w:val="none"/>
              </w:rPr>
            </w:pPr>
            <w:r>
              <w:rPr>
                <w:rFonts w:hint="default" w:ascii="Times New Roman" w:hAnsi="Times New Roman" w:eastAsia="宋体" w:cs="Times New Roman"/>
                <w:bCs/>
                <w:color w:val="auto"/>
                <w:highlight w:val="none"/>
              </w:rPr>
              <w:t>▲</w:t>
            </w:r>
          </w:p>
        </w:tc>
        <w:tc>
          <w:tcPr>
            <w:tcW w:w="1726" w:type="pct"/>
          </w:tcPr>
          <w:p w14:paraId="019A3797">
            <w:pPr>
              <w:spacing w:line="240" w:lineRule="auto"/>
              <w:rPr>
                <w:rFonts w:hint="default" w:ascii="Times New Roman" w:hAnsi="Times New Roman" w:eastAsia="宋体" w:cs="Times New Roman"/>
                <w:b/>
                <w:bCs/>
                <w:color w:val="auto"/>
                <w:sz w:val="18"/>
                <w:szCs w:val="18"/>
                <w:highlight w:val="none"/>
                <w:lang w:val="en-US" w:eastAsia="zh-CN"/>
              </w:rPr>
            </w:pPr>
            <w:r>
              <w:rPr>
                <w:rFonts w:hint="default" w:ascii="Times New Roman" w:hAnsi="Times New Roman" w:eastAsia="宋体" w:cs="Times New Roman"/>
                <w:bCs/>
                <w:color w:val="auto"/>
                <w:highlight w:val="none"/>
              </w:rPr>
              <w:t>▲</w:t>
            </w:r>
            <w:r>
              <w:rPr>
                <w:rFonts w:hint="default" w:ascii="Times New Roman" w:hAnsi="Times New Roman" w:eastAsia="宋体" w:cs="Times New Roman"/>
                <w:b/>
                <w:bCs/>
                <w:color w:val="auto"/>
                <w:sz w:val="18"/>
                <w:szCs w:val="18"/>
                <w:highlight w:val="none"/>
              </w:rPr>
              <w:t>临床试验项目立项申请及审批表</w:t>
            </w:r>
          </w:p>
        </w:tc>
        <w:tc>
          <w:tcPr>
            <w:tcW w:w="3033" w:type="pct"/>
            <w:vAlign w:val="center"/>
          </w:tcPr>
          <w:p w14:paraId="1C6DAB96">
            <w:pPr>
              <w:numPr>
                <w:ilvl w:val="0"/>
                <w:numId w:val="1"/>
              </w:numPr>
              <w:spacing w:line="240" w:lineRule="auto"/>
              <w:jc w:val="left"/>
              <w:rPr>
                <w:rFonts w:hint="default" w:ascii="Times New Roman" w:hAnsi="Times New Roman" w:eastAsia="宋体" w:cs="Times New Roman"/>
                <w:color w:val="auto"/>
                <w:sz w:val="18"/>
                <w:szCs w:val="18"/>
                <w:highlight w:val="none"/>
                <w:lang w:val="en-US" w:eastAsia="zh-CN"/>
              </w:rPr>
            </w:pPr>
            <w:r>
              <w:rPr>
                <w:rFonts w:hint="eastAsia" w:cs="Times New Roman"/>
                <w:color w:val="auto"/>
                <w:kern w:val="2"/>
                <w:sz w:val="18"/>
                <w:szCs w:val="18"/>
                <w:highlight w:val="none"/>
                <w:lang w:val="en-US" w:eastAsia="zh-CN" w:bidi="ar-SA"/>
              </w:rPr>
              <w:t>CTMS基本信息务必填写完整并正确后导出，PM签字，申办方盖章</w:t>
            </w:r>
            <w:r>
              <w:rPr>
                <w:rFonts w:hint="default" w:ascii="Times New Roman" w:hAnsi="Times New Roman" w:eastAsia="宋体" w:cs="Times New Roman"/>
                <w:color w:val="auto"/>
                <w:sz w:val="18"/>
                <w:szCs w:val="18"/>
                <w:highlight w:val="none"/>
                <w:lang w:val="en-US" w:eastAsia="zh-CN"/>
              </w:rPr>
              <w:t>；</w:t>
            </w:r>
          </w:p>
          <w:p w14:paraId="6EB29FD0">
            <w:pPr>
              <w:numPr>
                <w:ilvl w:val="0"/>
                <w:numId w:val="1"/>
              </w:numPr>
              <w:spacing w:line="240" w:lineRule="auto"/>
              <w:jc w:val="left"/>
              <w:rPr>
                <w:rFonts w:hint="default" w:ascii="Times New Roman" w:hAnsi="Times New Roman" w:eastAsia="宋体" w:cs="Times New Roman"/>
                <w:color w:val="auto"/>
                <w:sz w:val="18"/>
                <w:szCs w:val="18"/>
                <w:highlight w:val="none"/>
                <w:lang w:val="en-US" w:eastAsia="zh-CN"/>
              </w:rPr>
            </w:pPr>
            <w:r>
              <w:rPr>
                <w:rFonts w:hint="eastAsia" w:cs="Times New Roman"/>
                <w:color w:val="auto"/>
                <w:sz w:val="18"/>
                <w:szCs w:val="18"/>
                <w:highlight w:val="none"/>
                <w:lang w:val="en-US" w:eastAsia="zh-CN"/>
              </w:rPr>
              <w:t>若为I期项目，需联合I期病房，并与科室沟通联合方式（①临床科室和I期病房双PI ②临床科室PI授权I期病房研究者为SubI ③临床科室PI授权I期病房的工作人员部分工作，如生物样本管理）。</w:t>
            </w:r>
            <w:r>
              <w:rPr>
                <w:rFonts w:hint="eastAsia" w:cs="Times New Roman"/>
                <w:color w:val="auto"/>
                <w:sz w:val="18"/>
                <w:szCs w:val="18"/>
                <w:highlight w:val="yellow"/>
                <w:lang w:val="en-US" w:eastAsia="zh-CN"/>
              </w:rPr>
              <w:t>若不联合，需提供《科室可单独开展I期项目的风险评估报告》。</w:t>
            </w:r>
          </w:p>
          <w:p w14:paraId="3739C467">
            <w:pPr>
              <w:numPr>
                <w:ilvl w:val="0"/>
                <w:numId w:val="1"/>
              </w:numPr>
              <w:spacing w:line="240" w:lineRule="auto"/>
              <w:ind w:left="0" w:leftChars="0" w:firstLine="0" w:firstLineChars="0"/>
              <w:jc w:val="left"/>
              <w:rPr>
                <w:rFonts w:hint="default" w:ascii="Times New Roman" w:hAnsi="Times New Roman" w:eastAsia="宋体" w:cs="Times New Roman"/>
                <w:color w:val="auto"/>
                <w:sz w:val="18"/>
                <w:szCs w:val="18"/>
                <w:highlight w:val="none"/>
                <w:lang w:val="en-US" w:eastAsia="zh-CN"/>
              </w:rPr>
            </w:pPr>
            <w:r>
              <w:rPr>
                <w:rFonts w:hint="default" w:ascii="Times New Roman" w:hAnsi="Times New Roman" w:eastAsia="宋体" w:cs="Times New Roman"/>
                <w:color w:val="auto"/>
                <w:sz w:val="18"/>
                <w:szCs w:val="15"/>
                <w:highlight w:val="none"/>
              </w:rPr>
              <w:t>需关注PI同期承接临床试验项目数及入组受试者例数是否合理</w:t>
            </w:r>
            <w:r>
              <w:rPr>
                <w:rFonts w:hint="eastAsia" w:cs="Times New Roman"/>
                <w:color w:val="auto"/>
                <w:sz w:val="18"/>
                <w:szCs w:val="15"/>
                <w:highlight w:val="none"/>
                <w:lang w:eastAsia="zh-CN"/>
              </w:rPr>
              <w:t>。</w:t>
            </w:r>
            <w:r>
              <w:rPr>
                <w:rFonts w:hint="eastAsia" w:cs="Times New Roman"/>
                <w:color w:val="auto"/>
                <w:sz w:val="18"/>
                <w:szCs w:val="15"/>
                <w:highlight w:val="none"/>
                <w:lang w:val="en-US" w:eastAsia="zh-CN"/>
              </w:rPr>
              <w:t>若在研项目大于30项的PI，需关注其有效在研项目数，若有效在研项目数大于30项的PI，需在立项时同步提供《主要研究者承接新项目自我评估报告》。</w:t>
            </w:r>
          </w:p>
          <w:p w14:paraId="6199EA00">
            <w:pPr>
              <w:numPr>
                <w:ilvl w:val="0"/>
                <w:numId w:val="1"/>
              </w:numPr>
              <w:spacing w:line="240" w:lineRule="auto"/>
              <w:ind w:left="0" w:leftChars="0" w:firstLine="0" w:firstLineChars="0"/>
              <w:jc w:val="left"/>
              <w:rPr>
                <w:rFonts w:hint="default" w:ascii="Times New Roman" w:hAnsi="Times New Roman" w:eastAsia="宋体" w:cs="Times New Roman"/>
                <w:color w:val="auto"/>
                <w:sz w:val="18"/>
                <w:szCs w:val="18"/>
                <w:highlight w:val="none"/>
                <w:lang w:val="en-US" w:eastAsia="zh-CN"/>
              </w:rPr>
            </w:pPr>
            <w:r>
              <w:rPr>
                <w:rFonts w:hint="eastAsia" w:cs="Times New Roman"/>
                <w:color w:val="auto"/>
                <w:sz w:val="18"/>
                <w:szCs w:val="18"/>
                <w:highlight w:val="none"/>
                <w:lang w:val="en-US" w:eastAsia="zh-CN"/>
              </w:rPr>
              <w:t>优先选择我院优选SMO</w:t>
            </w:r>
            <w:r>
              <w:rPr>
                <w:rFonts w:hint="default" w:ascii="Times New Roman" w:hAnsi="Times New Roman" w:eastAsia="宋体" w:cs="Times New Roman"/>
                <w:color w:val="auto"/>
                <w:sz w:val="18"/>
                <w:szCs w:val="18"/>
                <w:highlight w:val="none"/>
                <w:lang w:val="en-US" w:eastAsia="zh-CN"/>
              </w:rPr>
              <w:t>，</w:t>
            </w:r>
            <w:r>
              <w:rPr>
                <w:rFonts w:hint="eastAsia" w:cs="Times New Roman"/>
                <w:color w:val="auto"/>
                <w:sz w:val="18"/>
                <w:szCs w:val="18"/>
                <w:highlight w:val="none"/>
                <w:lang w:val="en-US" w:eastAsia="zh-CN"/>
              </w:rPr>
              <w:t>优选SMO名单可联系</w:t>
            </w:r>
            <w:r>
              <w:rPr>
                <w:rFonts w:hint="default" w:ascii="Times New Roman" w:hAnsi="Times New Roman" w:eastAsia="宋体" w:cs="Times New Roman"/>
                <w:color w:val="auto"/>
                <w:sz w:val="18"/>
                <w:szCs w:val="18"/>
                <w:highlight w:val="none"/>
                <w:lang w:val="en-US" w:eastAsia="zh-CN"/>
              </w:rPr>
              <w:t>机构</w:t>
            </w:r>
            <w:r>
              <w:rPr>
                <w:rFonts w:hint="eastAsia" w:cs="Times New Roman"/>
                <w:color w:val="auto"/>
                <w:sz w:val="18"/>
                <w:szCs w:val="18"/>
                <w:highlight w:val="none"/>
                <w:lang w:val="en-US" w:eastAsia="zh-CN"/>
              </w:rPr>
              <w:t>获取</w:t>
            </w:r>
            <w:r>
              <w:rPr>
                <w:rFonts w:hint="default" w:ascii="Times New Roman" w:hAnsi="Times New Roman" w:eastAsia="宋体" w:cs="Times New Roman"/>
                <w:color w:val="auto"/>
                <w:sz w:val="18"/>
                <w:szCs w:val="18"/>
                <w:highlight w:val="none"/>
                <w:lang w:val="en-US" w:eastAsia="zh-CN"/>
              </w:rPr>
              <w:t>；</w:t>
            </w:r>
          </w:p>
          <w:p w14:paraId="1DD65761">
            <w:pPr>
              <w:numPr>
                <w:ilvl w:val="0"/>
                <w:numId w:val="1"/>
              </w:numPr>
              <w:spacing w:line="240" w:lineRule="auto"/>
              <w:ind w:left="0" w:leftChars="0" w:firstLine="0" w:firstLineChars="0"/>
              <w:jc w:val="left"/>
              <w:rPr>
                <w:rFonts w:hint="default" w:ascii="Times New Roman" w:hAnsi="Times New Roman" w:eastAsia="宋体" w:cs="Times New Roman"/>
                <w:color w:val="auto"/>
                <w:sz w:val="18"/>
                <w:szCs w:val="18"/>
                <w:highlight w:val="none"/>
                <w:lang w:val="en-US" w:eastAsia="zh-CN"/>
              </w:rPr>
            </w:pPr>
            <w:r>
              <w:rPr>
                <w:rFonts w:hint="eastAsia" w:cs="Times New Roman"/>
                <w:color w:val="auto"/>
                <w:sz w:val="18"/>
                <w:szCs w:val="18"/>
                <w:highlight w:val="none"/>
                <w:lang w:val="en-US" w:eastAsia="zh-CN"/>
              </w:rPr>
              <w:t>申办方项目经理</w:t>
            </w:r>
            <w:r>
              <w:rPr>
                <w:rFonts w:hint="default" w:ascii="Times New Roman" w:hAnsi="Times New Roman" w:eastAsia="宋体" w:cs="Times New Roman"/>
                <w:color w:val="auto"/>
                <w:sz w:val="18"/>
                <w:szCs w:val="18"/>
                <w:highlight w:val="none"/>
              </w:rPr>
              <w:t>签字</w:t>
            </w:r>
            <w:r>
              <w:rPr>
                <w:rFonts w:hint="eastAsia" w:cs="Times New Roman"/>
                <w:color w:val="auto"/>
                <w:sz w:val="18"/>
                <w:szCs w:val="18"/>
                <w:highlight w:val="none"/>
                <w:lang w:eastAsia="zh-CN"/>
              </w:rPr>
              <w:t>，</w:t>
            </w:r>
            <w:r>
              <w:rPr>
                <w:rFonts w:hint="default" w:ascii="Times New Roman" w:hAnsi="Times New Roman" w:eastAsia="宋体" w:cs="Times New Roman"/>
                <w:color w:val="auto"/>
                <w:sz w:val="18"/>
                <w:szCs w:val="18"/>
                <w:highlight w:val="none"/>
                <w:lang w:val="en-US" w:eastAsia="zh-CN"/>
              </w:rPr>
              <w:t>申办方</w:t>
            </w:r>
            <w:r>
              <w:rPr>
                <w:rFonts w:hint="default" w:ascii="Times New Roman" w:hAnsi="Times New Roman" w:eastAsia="宋体" w:cs="Times New Roman"/>
                <w:color w:val="auto"/>
                <w:sz w:val="18"/>
                <w:szCs w:val="18"/>
                <w:highlight w:val="none"/>
              </w:rPr>
              <w:t>盖章</w:t>
            </w:r>
            <w:r>
              <w:rPr>
                <w:rFonts w:hint="default" w:ascii="Times New Roman" w:hAnsi="Times New Roman" w:eastAsia="宋体" w:cs="Times New Roman"/>
                <w:color w:val="auto"/>
                <w:sz w:val="18"/>
                <w:szCs w:val="18"/>
                <w:highlight w:val="none"/>
                <w:lang w:eastAsia="zh-CN"/>
              </w:rPr>
              <w:t>。</w:t>
            </w:r>
          </w:p>
        </w:tc>
      </w:tr>
      <w:tr w14:paraId="2772E3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75" w:hRule="atLeast"/>
          <w:jc w:val="center"/>
        </w:trPr>
        <w:tc>
          <w:tcPr>
            <w:tcW w:w="239" w:type="pct"/>
            <w:vAlign w:val="top"/>
          </w:tcPr>
          <w:p w14:paraId="3660327C">
            <w:pPr>
              <w:spacing w:line="240" w:lineRule="auto"/>
              <w:jc w:val="center"/>
              <w:rPr>
                <w:rFonts w:hint="eastAsia" w:cs="Times New Roman"/>
                <w:color w:val="auto"/>
                <w:sz w:val="18"/>
                <w:szCs w:val="18"/>
                <w:highlight w:val="none"/>
                <w:lang w:val="en-US" w:eastAsia="zh-CN"/>
              </w:rPr>
            </w:pPr>
            <w:r>
              <w:rPr>
                <w:rFonts w:hint="eastAsia" w:cs="Times New Roman"/>
                <w:color w:val="auto"/>
                <w:sz w:val="18"/>
                <w:szCs w:val="18"/>
                <w:highlight w:val="none"/>
                <w:lang w:val="en-US" w:eastAsia="zh-CN"/>
              </w:rPr>
              <w:t>2</w:t>
            </w:r>
          </w:p>
          <w:p w14:paraId="285FF906">
            <w:pPr>
              <w:spacing w:line="240" w:lineRule="auto"/>
              <w:jc w:val="center"/>
              <w:rPr>
                <w:rFonts w:hint="eastAsia" w:ascii="Times New Roman" w:hAnsi="Times New Roman" w:eastAsia="宋体" w:cs="Times New Roman"/>
                <w:b/>
                <w:bCs w:val="0"/>
                <w:color w:val="auto"/>
                <w:sz w:val="18"/>
                <w:szCs w:val="18"/>
                <w:highlight w:val="none"/>
                <w:lang w:eastAsia="zh-CN"/>
              </w:rPr>
            </w:pPr>
            <w:r>
              <w:rPr>
                <w:rFonts w:hint="default" w:ascii="Times New Roman" w:hAnsi="Times New Roman" w:eastAsia="宋体" w:cs="Times New Roman"/>
                <w:bCs/>
                <w:color w:val="auto"/>
                <w:highlight w:val="none"/>
              </w:rPr>
              <w:t>▲</w:t>
            </w:r>
          </w:p>
        </w:tc>
        <w:tc>
          <w:tcPr>
            <w:tcW w:w="1726" w:type="pct"/>
            <w:vAlign w:val="top"/>
          </w:tcPr>
          <w:p w14:paraId="5BD2AD90">
            <w:pPr>
              <w:numPr>
                <w:ilvl w:val="-1"/>
                <w:numId w:val="0"/>
              </w:numPr>
              <w:spacing w:line="240" w:lineRule="auto"/>
              <w:rPr>
                <w:rFonts w:hint="eastAsia" w:cs="Times New Roman"/>
                <w:b/>
                <w:bCs/>
                <w:color w:val="auto"/>
                <w:sz w:val="18"/>
                <w:szCs w:val="18"/>
                <w:highlight w:val="none"/>
                <w:lang w:val="en-US" w:eastAsia="zh-CN"/>
              </w:rPr>
            </w:pPr>
            <w:r>
              <w:rPr>
                <w:rFonts w:hint="default" w:ascii="Times New Roman" w:hAnsi="Times New Roman" w:eastAsia="宋体" w:cs="Times New Roman"/>
                <w:b/>
                <w:bCs/>
                <w:color w:val="auto"/>
                <w:sz w:val="18"/>
                <w:szCs w:val="18"/>
                <w:highlight w:val="none"/>
              </w:rPr>
              <w:t>药品监督管理部门对临床试验方案的许可、备案</w:t>
            </w:r>
            <w:r>
              <w:rPr>
                <w:rFonts w:hint="eastAsia" w:cs="Times New Roman"/>
                <w:b/>
                <w:bCs/>
                <w:color w:val="auto"/>
                <w:sz w:val="18"/>
                <w:szCs w:val="18"/>
                <w:highlight w:val="none"/>
                <w:lang w:val="en-US" w:eastAsia="zh-CN"/>
              </w:rPr>
              <w:t>证明文件</w:t>
            </w:r>
          </w:p>
          <w:p w14:paraId="03BC2BB0">
            <w:pPr>
              <w:numPr>
                <w:ilvl w:val="0"/>
                <w:numId w:val="2"/>
              </w:numPr>
              <w:spacing w:line="240" w:lineRule="auto"/>
              <w:rPr>
                <w:rFonts w:hint="default" w:cs="Times New Roman"/>
                <w:b w:val="0"/>
                <w:bCs w:val="0"/>
                <w:color w:val="auto"/>
                <w:sz w:val="18"/>
                <w:szCs w:val="18"/>
                <w:highlight w:val="none"/>
                <w:lang w:val="en-US" w:eastAsia="zh-CN"/>
              </w:rPr>
            </w:pPr>
            <w:r>
              <w:rPr>
                <w:rFonts w:hint="eastAsia" w:cs="Times New Roman"/>
                <w:b w:val="0"/>
                <w:bCs w:val="0"/>
                <w:color w:val="auto"/>
                <w:sz w:val="18"/>
                <w:szCs w:val="18"/>
                <w:highlight w:val="none"/>
                <w:lang w:val="en-US" w:eastAsia="zh-CN"/>
              </w:rPr>
              <w:t>受理通知书</w:t>
            </w:r>
          </w:p>
          <w:p w14:paraId="11EC7987">
            <w:pPr>
              <w:numPr>
                <w:ilvl w:val="0"/>
                <w:numId w:val="2"/>
              </w:numPr>
              <w:spacing w:line="240" w:lineRule="auto"/>
              <w:ind w:left="0" w:leftChars="0" w:firstLine="0" w:firstLineChars="0"/>
              <w:rPr>
                <w:rFonts w:hint="default" w:ascii="Times New Roman" w:hAnsi="Times New Roman" w:eastAsia="宋体" w:cs="Times New Roman"/>
                <w:b w:val="0"/>
                <w:bCs w:val="0"/>
                <w:color w:val="auto"/>
                <w:sz w:val="18"/>
                <w:szCs w:val="18"/>
                <w:highlight w:val="none"/>
                <w:lang w:val="en-US" w:eastAsia="zh-CN"/>
              </w:rPr>
            </w:pPr>
            <w:r>
              <w:rPr>
                <w:rFonts w:hint="eastAsia" w:cs="Times New Roman"/>
                <w:b w:val="0"/>
                <w:bCs w:val="0"/>
                <w:color w:val="auto"/>
                <w:sz w:val="18"/>
                <w:szCs w:val="18"/>
                <w:highlight w:val="none"/>
                <w:lang w:val="en-US" w:eastAsia="zh-CN"/>
              </w:rPr>
              <w:t>药物临床试验批准通知书/</w:t>
            </w:r>
            <w:r>
              <w:rPr>
                <w:rFonts w:hint="default" w:ascii="Times New Roman" w:hAnsi="Times New Roman" w:eastAsia="宋体" w:cs="Times New Roman"/>
                <w:b w:val="0"/>
                <w:bCs w:val="0"/>
                <w:color w:val="auto"/>
                <w:sz w:val="18"/>
                <w:szCs w:val="18"/>
                <w:highlight w:val="none"/>
                <w:lang w:val="en-US" w:eastAsia="zh-CN"/>
              </w:rPr>
              <w:t>批件</w:t>
            </w:r>
          </w:p>
          <w:p w14:paraId="11B5BA01">
            <w:pPr>
              <w:numPr>
                <w:ilvl w:val="0"/>
                <w:numId w:val="2"/>
              </w:numPr>
              <w:spacing w:line="240" w:lineRule="auto"/>
              <w:ind w:left="0" w:leftChars="0" w:firstLine="0" w:firstLineChars="0"/>
              <w:rPr>
                <w:rFonts w:hint="default" w:ascii="Times New Roman" w:hAnsi="Times New Roman" w:eastAsia="宋体" w:cs="Times New Roman"/>
                <w:b w:val="0"/>
                <w:bCs w:val="0"/>
                <w:color w:val="auto"/>
                <w:sz w:val="18"/>
                <w:szCs w:val="18"/>
                <w:highlight w:val="none"/>
                <w:lang w:val="en-US" w:eastAsia="zh-CN"/>
              </w:rPr>
            </w:pPr>
            <w:r>
              <w:rPr>
                <w:rFonts w:hint="eastAsia" w:cs="Times New Roman"/>
                <w:b w:val="0"/>
                <w:bCs w:val="0"/>
                <w:color w:val="auto"/>
                <w:sz w:val="18"/>
                <w:szCs w:val="18"/>
                <w:highlight w:val="none"/>
                <w:lang w:val="en-US" w:eastAsia="zh-CN"/>
              </w:rPr>
              <w:t>《关系责任说明》/</w:t>
            </w:r>
            <w:r>
              <w:rPr>
                <w:rFonts w:hint="eastAsia" w:cs="Times New Roman"/>
                <w:b w:val="0"/>
                <w:bCs w:val="0"/>
                <w:color w:val="auto"/>
                <w:sz w:val="18"/>
                <w:szCs w:val="15"/>
                <w:highlight w:val="none"/>
                <w:lang w:val="en-US" w:eastAsia="zh-CN"/>
              </w:rPr>
              <w:t>《批准通知书转让成功截图》</w:t>
            </w:r>
            <w:r>
              <w:rPr>
                <w:rFonts w:hint="eastAsia" w:cs="Times New Roman"/>
                <w:b w:val="0"/>
                <w:bCs w:val="0"/>
                <w:color w:val="auto"/>
                <w:sz w:val="18"/>
                <w:szCs w:val="18"/>
                <w:highlight w:val="none"/>
                <w:lang w:val="en-US" w:eastAsia="zh-CN"/>
              </w:rPr>
              <w:t>（如适用）</w:t>
            </w:r>
          </w:p>
          <w:p w14:paraId="03C361BC">
            <w:pPr>
              <w:numPr>
                <w:ilvl w:val="0"/>
                <w:numId w:val="2"/>
              </w:numPr>
              <w:spacing w:line="240" w:lineRule="auto"/>
              <w:ind w:left="0" w:leftChars="0" w:firstLine="0" w:firstLineChars="0"/>
              <w:rPr>
                <w:rFonts w:hint="default" w:ascii="Times New Roman" w:hAnsi="Times New Roman" w:eastAsia="宋体" w:cs="Times New Roman"/>
                <w:b w:val="0"/>
                <w:bCs w:val="0"/>
                <w:color w:val="auto"/>
                <w:sz w:val="18"/>
                <w:szCs w:val="18"/>
                <w:highlight w:val="none"/>
                <w:lang w:eastAsia="zh-CN"/>
              </w:rPr>
            </w:pPr>
            <w:r>
              <w:rPr>
                <w:rFonts w:hint="default" w:ascii="Times New Roman" w:hAnsi="Times New Roman" w:eastAsia="宋体" w:cs="Times New Roman"/>
                <w:b w:val="0"/>
                <w:bCs w:val="0"/>
                <w:color w:val="0000FF"/>
                <w:sz w:val="18"/>
                <w:szCs w:val="18"/>
                <w:highlight w:val="none"/>
                <w:lang w:val="en-US" w:eastAsia="zh-CN"/>
              </w:rPr>
              <w:t>《</w:t>
            </w:r>
            <w:r>
              <w:rPr>
                <w:rFonts w:hint="default" w:ascii="Times New Roman" w:hAnsi="Times New Roman" w:eastAsia="宋体" w:cs="Times New Roman"/>
                <w:b w:val="0"/>
                <w:bCs w:val="0"/>
                <w:color w:val="0000FF"/>
                <w:sz w:val="18"/>
                <w:szCs w:val="18"/>
                <w:highlight w:val="none"/>
              </w:rPr>
              <w:t>申办方有关国家药监局对临床试验项目许可的承诺书</w:t>
            </w:r>
            <w:r>
              <w:rPr>
                <w:rFonts w:hint="default" w:ascii="Times New Roman" w:hAnsi="Times New Roman" w:eastAsia="宋体" w:cs="Times New Roman"/>
                <w:b w:val="0"/>
                <w:bCs w:val="0"/>
                <w:color w:val="0000FF"/>
                <w:sz w:val="18"/>
                <w:szCs w:val="18"/>
                <w:highlight w:val="none"/>
                <w:lang w:eastAsia="zh-CN"/>
              </w:rPr>
              <w:t>》（</w:t>
            </w:r>
            <w:r>
              <w:rPr>
                <w:rFonts w:hint="default" w:ascii="Times New Roman" w:hAnsi="Times New Roman" w:eastAsia="宋体" w:cs="Times New Roman"/>
                <w:b w:val="0"/>
                <w:bCs w:val="0"/>
                <w:color w:val="0000FF"/>
                <w:sz w:val="18"/>
                <w:szCs w:val="18"/>
                <w:highlight w:val="none"/>
                <w:lang w:val="en-US" w:eastAsia="zh-CN"/>
              </w:rPr>
              <w:t>机构模板</w:t>
            </w:r>
            <w:r>
              <w:rPr>
                <w:rFonts w:hint="default" w:ascii="Times New Roman" w:hAnsi="Times New Roman" w:eastAsia="宋体" w:cs="Times New Roman"/>
                <w:b w:val="0"/>
                <w:bCs w:val="0"/>
                <w:color w:val="0000FF"/>
                <w:sz w:val="18"/>
                <w:szCs w:val="18"/>
                <w:highlight w:val="none"/>
                <w:lang w:eastAsia="zh-CN"/>
              </w:rPr>
              <w:t>）</w:t>
            </w:r>
            <w:r>
              <w:rPr>
                <w:rFonts w:hint="default" w:ascii="Times New Roman" w:hAnsi="Times New Roman" w:eastAsia="宋体" w:cs="Times New Roman"/>
                <w:b w:val="0"/>
                <w:bCs w:val="0"/>
                <w:color w:val="auto"/>
                <w:sz w:val="18"/>
                <w:szCs w:val="18"/>
                <w:highlight w:val="none"/>
                <w:lang w:eastAsia="zh-CN"/>
              </w:rPr>
              <w:t>；</w:t>
            </w:r>
          </w:p>
          <w:p w14:paraId="594D9682">
            <w:pPr>
              <w:numPr>
                <w:ilvl w:val="0"/>
                <w:numId w:val="2"/>
              </w:numPr>
              <w:spacing w:line="240" w:lineRule="auto"/>
              <w:ind w:left="0" w:leftChars="0" w:firstLine="0" w:firstLineChars="0"/>
              <w:rPr>
                <w:rFonts w:hint="default" w:ascii="Times New Roman" w:hAnsi="Times New Roman" w:eastAsia="宋体" w:cs="Times New Roman"/>
                <w:b w:val="0"/>
                <w:bCs w:val="0"/>
                <w:color w:val="auto"/>
                <w:sz w:val="18"/>
                <w:szCs w:val="15"/>
                <w:highlight w:val="none"/>
                <w:lang w:val="en-US" w:eastAsia="zh-CN"/>
              </w:rPr>
            </w:pPr>
            <w:r>
              <w:rPr>
                <w:rFonts w:hint="eastAsia" w:cs="Times New Roman"/>
                <w:color w:val="auto"/>
                <w:sz w:val="18"/>
                <w:szCs w:val="15"/>
                <w:highlight w:val="none"/>
                <w:lang w:val="en-US" w:eastAsia="zh-CN"/>
              </w:rPr>
              <w:t>《</w:t>
            </w:r>
            <w:r>
              <w:rPr>
                <w:rFonts w:hint="eastAsia" w:cs="Times New Roman"/>
                <w:b w:val="0"/>
                <w:bCs w:val="0"/>
                <w:color w:val="auto"/>
                <w:sz w:val="18"/>
                <w:szCs w:val="15"/>
                <w:highlight w:val="none"/>
                <w:lang w:val="en-US" w:eastAsia="zh-CN"/>
              </w:rPr>
              <w:t>CDE申请人之窗沟通截图</w:t>
            </w:r>
            <w:r>
              <w:rPr>
                <w:rFonts w:hint="eastAsia" w:cs="Times New Roman"/>
                <w:color w:val="auto"/>
                <w:sz w:val="18"/>
                <w:szCs w:val="15"/>
                <w:highlight w:val="none"/>
                <w:lang w:val="en-US" w:eastAsia="zh-CN"/>
              </w:rPr>
              <w:t>》</w:t>
            </w:r>
          </w:p>
          <w:p w14:paraId="0316B920">
            <w:pPr>
              <w:numPr>
                <w:ilvl w:val="0"/>
                <w:numId w:val="2"/>
              </w:numPr>
              <w:spacing w:line="240" w:lineRule="auto"/>
              <w:ind w:left="0" w:leftChars="0" w:firstLine="0" w:firstLineChars="0"/>
              <w:rPr>
                <w:rFonts w:hint="default" w:ascii="Times New Roman" w:hAnsi="Times New Roman" w:eastAsia="宋体" w:cs="Times New Roman"/>
                <w:b w:val="0"/>
                <w:bCs w:val="0"/>
                <w:color w:val="auto"/>
                <w:sz w:val="18"/>
                <w:szCs w:val="15"/>
                <w:highlight w:val="none"/>
                <w:lang w:val="en-US" w:eastAsia="zh-CN"/>
              </w:rPr>
            </w:pPr>
            <w:r>
              <w:rPr>
                <w:rFonts w:hint="default" w:ascii="Times New Roman" w:hAnsi="Times New Roman" w:eastAsia="宋体" w:cs="Times New Roman"/>
                <w:b w:val="0"/>
                <w:bCs w:val="0"/>
                <w:color w:val="auto"/>
                <w:sz w:val="18"/>
                <w:szCs w:val="15"/>
                <w:highlight w:val="none"/>
                <w:lang w:val="en-US" w:eastAsia="zh-CN"/>
              </w:rPr>
              <w:t>《申办方针对</w:t>
            </w:r>
            <w:r>
              <w:rPr>
                <w:rFonts w:hint="eastAsia" w:cs="Times New Roman"/>
                <w:b w:val="0"/>
                <w:bCs w:val="0"/>
                <w:color w:val="auto"/>
                <w:sz w:val="18"/>
                <w:szCs w:val="15"/>
                <w:highlight w:val="none"/>
                <w:lang w:val="en-US" w:eastAsia="zh-CN"/>
              </w:rPr>
              <w:t>批准通知书/CDE申请人之窗沟通截图的</w:t>
            </w:r>
            <w:r>
              <w:rPr>
                <w:rFonts w:hint="default" w:ascii="Times New Roman" w:hAnsi="Times New Roman" w:eastAsia="宋体" w:cs="Times New Roman"/>
                <w:b w:val="0"/>
                <w:bCs w:val="0"/>
                <w:color w:val="auto"/>
                <w:sz w:val="18"/>
                <w:szCs w:val="15"/>
                <w:highlight w:val="none"/>
                <w:lang w:val="en-US" w:eastAsia="zh-CN"/>
              </w:rPr>
              <w:t>具体意见的</w:t>
            </w:r>
            <w:r>
              <w:rPr>
                <w:rFonts w:hint="eastAsia" w:cs="Times New Roman"/>
                <w:b w:val="0"/>
                <w:bCs w:val="0"/>
                <w:color w:val="auto"/>
                <w:sz w:val="18"/>
                <w:szCs w:val="15"/>
                <w:highlight w:val="none"/>
                <w:lang w:val="en-US" w:eastAsia="zh-CN"/>
              </w:rPr>
              <w:t>说明</w:t>
            </w:r>
            <w:r>
              <w:rPr>
                <w:rFonts w:hint="default" w:ascii="Times New Roman" w:hAnsi="Times New Roman" w:eastAsia="宋体" w:cs="Times New Roman"/>
                <w:b w:val="0"/>
                <w:bCs w:val="0"/>
                <w:color w:val="auto"/>
                <w:sz w:val="18"/>
                <w:szCs w:val="15"/>
                <w:highlight w:val="none"/>
                <w:lang w:val="en-US" w:eastAsia="zh-CN"/>
              </w:rPr>
              <w:t>》；</w:t>
            </w:r>
          </w:p>
          <w:p w14:paraId="1EAD8301">
            <w:pPr>
              <w:numPr>
                <w:ilvl w:val="0"/>
                <w:numId w:val="2"/>
              </w:numPr>
              <w:spacing w:line="240" w:lineRule="auto"/>
              <w:ind w:left="0" w:leftChars="0" w:firstLine="0" w:firstLineChars="0"/>
              <w:rPr>
                <w:rFonts w:hint="default" w:ascii="Times New Roman" w:hAnsi="Times New Roman" w:eastAsia="宋体" w:cs="Times New Roman"/>
                <w:b w:val="0"/>
                <w:bCs w:val="0"/>
                <w:color w:val="auto"/>
                <w:sz w:val="18"/>
                <w:szCs w:val="18"/>
                <w:highlight w:val="none"/>
                <w:lang w:val="en-US" w:eastAsia="zh-CN"/>
              </w:rPr>
            </w:pPr>
            <w:r>
              <w:rPr>
                <w:rFonts w:hint="default" w:ascii="Times New Roman" w:hAnsi="Times New Roman" w:eastAsia="宋体" w:cs="Times New Roman"/>
                <w:b w:val="0"/>
                <w:bCs w:val="0"/>
                <w:color w:val="auto"/>
                <w:sz w:val="18"/>
                <w:szCs w:val="18"/>
                <w:highlight w:val="none"/>
                <w:lang w:val="en-US" w:eastAsia="zh-CN"/>
              </w:rPr>
              <w:t>《批</w:t>
            </w:r>
            <w:r>
              <w:rPr>
                <w:rFonts w:hint="eastAsia" w:cs="Times New Roman"/>
                <w:b w:val="0"/>
                <w:bCs w:val="0"/>
                <w:color w:val="auto"/>
                <w:sz w:val="18"/>
                <w:szCs w:val="18"/>
                <w:highlight w:val="none"/>
                <w:lang w:val="en-US" w:eastAsia="zh-CN"/>
              </w:rPr>
              <w:t>准通知书</w:t>
            </w:r>
            <w:r>
              <w:rPr>
                <w:rFonts w:hint="default" w:ascii="Times New Roman" w:hAnsi="Times New Roman" w:eastAsia="宋体" w:cs="Times New Roman"/>
                <w:b w:val="0"/>
                <w:bCs w:val="0"/>
                <w:color w:val="auto"/>
                <w:sz w:val="18"/>
                <w:szCs w:val="18"/>
                <w:highlight w:val="none"/>
                <w:lang w:val="en-US" w:eastAsia="zh-CN"/>
              </w:rPr>
              <w:t>在</w:t>
            </w:r>
            <w:r>
              <w:rPr>
                <w:rFonts w:hint="default" w:ascii="Times New Roman" w:hAnsi="Times New Roman" w:eastAsia="宋体" w:cs="Times New Roman"/>
                <w:b w:val="0"/>
                <w:bCs w:val="0"/>
                <w:color w:val="auto"/>
                <w:sz w:val="18"/>
                <w:szCs w:val="15"/>
                <w:highlight w:val="none"/>
                <w:lang w:val="en-US" w:eastAsia="zh-CN"/>
              </w:rPr>
              <w:t>有效期内的说明</w:t>
            </w:r>
          </w:p>
          <w:p w14:paraId="3991E9A0">
            <w:pPr>
              <w:numPr>
                <w:ilvl w:val="0"/>
                <w:numId w:val="2"/>
              </w:numPr>
              <w:spacing w:line="240" w:lineRule="auto"/>
              <w:ind w:left="0" w:leftChars="0" w:firstLine="0" w:firstLineChars="0"/>
              <w:rPr>
                <w:rFonts w:hint="default" w:ascii="Times New Roman" w:hAnsi="Times New Roman" w:eastAsia="宋体" w:cs="Times New Roman"/>
                <w:b w:val="0"/>
                <w:bCs w:val="0"/>
                <w:color w:val="auto"/>
                <w:sz w:val="18"/>
                <w:szCs w:val="18"/>
                <w:highlight w:val="none"/>
                <w:lang w:val="en-US" w:eastAsia="zh-CN"/>
              </w:rPr>
            </w:pPr>
            <w:r>
              <w:rPr>
                <w:rFonts w:hint="default" w:ascii="Times New Roman" w:hAnsi="Times New Roman" w:eastAsia="宋体" w:cs="Times New Roman"/>
                <w:b w:val="0"/>
                <w:bCs w:val="0"/>
                <w:color w:val="auto"/>
                <w:sz w:val="18"/>
                <w:szCs w:val="18"/>
                <w:highlight w:val="none"/>
              </w:rPr>
              <w:t>药品注册证</w:t>
            </w:r>
          </w:p>
          <w:p w14:paraId="35109C1F">
            <w:pPr>
              <w:numPr>
                <w:ilvl w:val="0"/>
                <w:numId w:val="0"/>
              </w:numPr>
              <w:spacing w:line="240" w:lineRule="auto"/>
              <w:rPr>
                <w:rFonts w:hint="default" w:ascii="Times New Roman" w:hAnsi="Times New Roman" w:eastAsia="宋体" w:cs="Times New Roman"/>
                <w:color w:val="auto"/>
                <w:sz w:val="18"/>
                <w:szCs w:val="18"/>
                <w:highlight w:val="none"/>
              </w:rPr>
            </w:pPr>
          </w:p>
        </w:tc>
        <w:tc>
          <w:tcPr>
            <w:tcW w:w="3033" w:type="pct"/>
            <w:vAlign w:val="center"/>
          </w:tcPr>
          <w:p w14:paraId="0F2D4108">
            <w:pPr>
              <w:widowControl/>
              <w:numPr>
                <w:ilvl w:val="0"/>
                <w:numId w:val="3"/>
              </w:numPr>
              <w:jc w:val="left"/>
              <w:rPr>
                <w:rFonts w:hint="eastAsia" w:cs="Times New Roman"/>
                <w:b/>
                <w:bCs/>
                <w:color w:val="auto"/>
                <w:sz w:val="18"/>
                <w:szCs w:val="15"/>
                <w:highlight w:val="none"/>
                <w:lang w:val="en-US" w:eastAsia="zh-CN"/>
              </w:rPr>
            </w:pPr>
            <w:r>
              <w:rPr>
                <w:rFonts w:hint="eastAsia" w:cs="Times New Roman"/>
                <w:b/>
                <w:bCs/>
                <w:color w:val="auto"/>
                <w:sz w:val="18"/>
                <w:szCs w:val="15"/>
                <w:highlight w:val="none"/>
                <w:lang w:val="en-US" w:eastAsia="zh-CN"/>
              </w:rPr>
              <w:t>受理通知书</w:t>
            </w:r>
          </w:p>
          <w:p w14:paraId="5766155C">
            <w:pPr>
              <w:widowControl/>
              <w:numPr>
                <w:ilvl w:val="0"/>
                <w:numId w:val="0"/>
              </w:numPr>
              <w:jc w:val="left"/>
              <w:rPr>
                <w:rFonts w:hint="eastAsia" w:cs="Times New Roman"/>
                <w:color w:val="auto"/>
                <w:sz w:val="18"/>
                <w:szCs w:val="15"/>
                <w:highlight w:val="none"/>
                <w:lang w:val="en-US" w:eastAsia="zh-CN"/>
              </w:rPr>
            </w:pPr>
            <w:r>
              <w:rPr>
                <w:rFonts w:hint="eastAsia" w:cs="Times New Roman"/>
                <w:color w:val="auto"/>
                <w:sz w:val="18"/>
                <w:szCs w:val="15"/>
                <w:highlight w:val="none"/>
                <w:lang w:val="en-US" w:eastAsia="zh-CN"/>
              </w:rPr>
              <w:t>（1）</w:t>
            </w:r>
            <w:r>
              <w:rPr>
                <w:rFonts w:hint="default" w:ascii="Times New Roman" w:hAnsi="Times New Roman" w:eastAsia="宋体" w:cs="Times New Roman"/>
                <w:color w:val="auto"/>
                <w:sz w:val="18"/>
                <w:szCs w:val="15"/>
                <w:highlight w:val="none"/>
                <w:lang w:val="en-US" w:eastAsia="zh-CN"/>
              </w:rPr>
              <w:t>批准通知书</w:t>
            </w:r>
            <w:r>
              <w:rPr>
                <w:rFonts w:hint="eastAsia" w:cs="Times New Roman"/>
                <w:color w:val="auto"/>
                <w:sz w:val="18"/>
                <w:szCs w:val="15"/>
                <w:highlight w:val="none"/>
                <w:lang w:val="en-US" w:eastAsia="zh-CN"/>
              </w:rPr>
              <w:t>非机构</w:t>
            </w:r>
            <w:r>
              <w:rPr>
                <w:rFonts w:hint="default" w:ascii="Times New Roman" w:hAnsi="Times New Roman" w:eastAsia="宋体" w:cs="Times New Roman"/>
                <w:color w:val="auto"/>
                <w:sz w:val="18"/>
                <w:szCs w:val="15"/>
                <w:highlight w:val="none"/>
                <w:lang w:val="en-US" w:eastAsia="zh-CN"/>
              </w:rPr>
              <w:t>立项必备文件</w:t>
            </w:r>
            <w:r>
              <w:rPr>
                <w:rFonts w:hint="eastAsia" w:cs="Times New Roman"/>
                <w:color w:val="auto"/>
                <w:sz w:val="18"/>
                <w:szCs w:val="15"/>
                <w:highlight w:val="none"/>
                <w:lang w:val="en-US" w:eastAsia="zh-CN"/>
              </w:rPr>
              <w:t>，</w:t>
            </w:r>
            <w:r>
              <w:rPr>
                <w:rFonts w:hint="default" w:ascii="Times New Roman" w:hAnsi="Times New Roman" w:eastAsia="宋体" w:cs="Times New Roman"/>
                <w:color w:val="auto"/>
                <w:sz w:val="18"/>
                <w:szCs w:val="15"/>
                <w:highlight w:val="none"/>
                <w:lang w:val="en-US" w:eastAsia="zh-CN"/>
              </w:rPr>
              <w:t>可先受理通知书</w:t>
            </w:r>
            <w:r>
              <w:rPr>
                <w:rFonts w:hint="eastAsia" w:cs="Times New Roman"/>
                <w:color w:val="auto"/>
                <w:sz w:val="18"/>
                <w:szCs w:val="15"/>
                <w:highlight w:val="none"/>
                <w:lang w:val="en-US" w:eastAsia="zh-CN"/>
              </w:rPr>
              <w:t>进行立项，</w:t>
            </w:r>
            <w:r>
              <w:rPr>
                <w:rFonts w:hint="default" w:ascii="Times New Roman" w:hAnsi="Times New Roman" w:eastAsia="宋体" w:cs="Times New Roman"/>
                <w:color w:val="auto"/>
                <w:sz w:val="18"/>
                <w:szCs w:val="15"/>
                <w:highlight w:val="none"/>
                <w:lang w:val="en-US" w:eastAsia="zh-CN"/>
              </w:rPr>
              <w:t>但须在启动会前递交正式通知书</w:t>
            </w:r>
            <w:r>
              <w:rPr>
                <w:rFonts w:hint="eastAsia" w:cs="Times New Roman"/>
                <w:color w:val="auto"/>
                <w:sz w:val="18"/>
                <w:szCs w:val="15"/>
                <w:highlight w:val="none"/>
                <w:lang w:val="en-US" w:eastAsia="zh-CN"/>
              </w:rPr>
              <w:t>及下述相应材料；</w:t>
            </w:r>
          </w:p>
          <w:p w14:paraId="47141A50">
            <w:pPr>
              <w:widowControl/>
              <w:numPr>
                <w:ilvl w:val="0"/>
                <w:numId w:val="0"/>
              </w:numPr>
              <w:jc w:val="left"/>
              <w:rPr>
                <w:rFonts w:hint="eastAsia" w:cs="Times New Roman"/>
                <w:color w:val="auto"/>
                <w:sz w:val="18"/>
                <w:szCs w:val="15"/>
                <w:highlight w:val="none"/>
                <w:lang w:val="en-US" w:eastAsia="zh-CN"/>
              </w:rPr>
            </w:pPr>
            <w:r>
              <w:rPr>
                <w:rFonts w:hint="eastAsia" w:cs="Times New Roman"/>
                <w:color w:val="auto"/>
                <w:sz w:val="18"/>
                <w:szCs w:val="15"/>
                <w:highlight w:val="none"/>
                <w:lang w:val="en-US" w:eastAsia="zh-CN"/>
              </w:rPr>
              <w:t>（2）如已获得批准通知书，无需提供受理通知书</w:t>
            </w:r>
            <w:r>
              <w:rPr>
                <w:rFonts w:hint="default" w:ascii="Times New Roman" w:hAnsi="Times New Roman" w:eastAsia="宋体" w:cs="Times New Roman"/>
                <w:color w:val="auto"/>
                <w:sz w:val="18"/>
                <w:szCs w:val="15"/>
                <w:highlight w:val="none"/>
                <w:lang w:val="en-US" w:eastAsia="zh-CN"/>
              </w:rPr>
              <w:t>。</w:t>
            </w:r>
          </w:p>
          <w:p w14:paraId="7A038984">
            <w:pPr>
              <w:widowControl/>
              <w:numPr>
                <w:ilvl w:val="0"/>
                <w:numId w:val="0"/>
              </w:numPr>
              <w:jc w:val="left"/>
              <w:rPr>
                <w:rFonts w:hint="eastAsia" w:cs="Times New Roman"/>
                <w:color w:val="auto"/>
                <w:sz w:val="18"/>
                <w:szCs w:val="15"/>
                <w:highlight w:val="none"/>
                <w:lang w:val="en-US" w:eastAsia="zh-CN"/>
              </w:rPr>
            </w:pPr>
          </w:p>
          <w:p w14:paraId="67EE5562">
            <w:pPr>
              <w:widowControl/>
              <w:numPr>
                <w:ilvl w:val="0"/>
                <w:numId w:val="3"/>
              </w:numPr>
              <w:ind w:left="0" w:leftChars="0" w:firstLine="0" w:firstLineChars="0"/>
              <w:jc w:val="left"/>
              <w:rPr>
                <w:rFonts w:hint="default" w:cs="Times New Roman"/>
                <w:b/>
                <w:bCs/>
                <w:color w:val="auto"/>
                <w:sz w:val="18"/>
                <w:szCs w:val="15"/>
                <w:highlight w:val="none"/>
                <w:lang w:val="en-US" w:eastAsia="zh-CN"/>
              </w:rPr>
            </w:pPr>
            <w:r>
              <w:rPr>
                <w:rFonts w:hint="eastAsia" w:cs="Times New Roman"/>
                <w:b/>
                <w:bCs/>
                <w:color w:val="auto"/>
                <w:sz w:val="18"/>
                <w:szCs w:val="18"/>
                <w:highlight w:val="none"/>
                <w:lang w:val="en-US" w:eastAsia="zh-CN"/>
              </w:rPr>
              <w:t>药物临床试验批准通知书/</w:t>
            </w:r>
            <w:r>
              <w:rPr>
                <w:rFonts w:hint="default" w:ascii="Times New Roman" w:hAnsi="Times New Roman" w:eastAsia="宋体" w:cs="Times New Roman"/>
                <w:b/>
                <w:bCs/>
                <w:color w:val="auto"/>
                <w:sz w:val="18"/>
                <w:szCs w:val="18"/>
                <w:highlight w:val="none"/>
                <w:lang w:val="en-US" w:eastAsia="zh-CN"/>
              </w:rPr>
              <w:t>批件</w:t>
            </w:r>
          </w:p>
          <w:p w14:paraId="35E1FD9F">
            <w:pPr>
              <w:widowControl/>
              <w:numPr>
                <w:ilvl w:val="0"/>
                <w:numId w:val="0"/>
              </w:numPr>
              <w:jc w:val="left"/>
              <w:rPr>
                <w:rFonts w:hint="default" w:cs="Times New Roman"/>
                <w:b w:val="0"/>
                <w:bCs w:val="0"/>
                <w:color w:val="auto"/>
                <w:sz w:val="18"/>
                <w:szCs w:val="15"/>
                <w:highlight w:val="none"/>
                <w:lang w:val="en-US" w:eastAsia="zh-CN"/>
              </w:rPr>
            </w:pPr>
            <w:r>
              <w:rPr>
                <w:rFonts w:hint="eastAsia" w:cs="Times New Roman"/>
                <w:b w:val="0"/>
                <w:bCs w:val="0"/>
                <w:color w:val="auto"/>
                <w:sz w:val="18"/>
                <w:szCs w:val="15"/>
                <w:highlight w:val="none"/>
                <w:lang w:val="en-US" w:eastAsia="zh-CN"/>
              </w:rPr>
              <w:t>（1）批件数量：</w:t>
            </w:r>
          </w:p>
          <w:p w14:paraId="0CDC57AD">
            <w:pPr>
              <w:widowControl/>
              <w:numPr>
                <w:ilvl w:val="0"/>
                <w:numId w:val="0"/>
              </w:numPr>
              <w:jc w:val="left"/>
              <w:rPr>
                <w:rFonts w:hint="eastAsia" w:cs="Times New Roman"/>
                <w:b w:val="0"/>
                <w:bCs w:val="0"/>
                <w:color w:val="auto"/>
                <w:sz w:val="18"/>
                <w:szCs w:val="15"/>
                <w:highlight w:val="none"/>
                <w:lang w:val="en-US" w:eastAsia="zh-CN"/>
              </w:rPr>
            </w:pPr>
            <w:r>
              <w:rPr>
                <w:rFonts w:hint="eastAsia" w:cs="Times New Roman"/>
                <w:b w:val="0"/>
                <w:bCs w:val="0"/>
                <w:color w:val="auto"/>
                <w:sz w:val="18"/>
                <w:szCs w:val="15"/>
                <w:highlight w:val="none"/>
                <w:lang w:val="en-US" w:eastAsia="zh-CN"/>
              </w:rPr>
              <w:t>①若试验使用多种规格试验药物，需提供对应份数批件；</w:t>
            </w:r>
          </w:p>
          <w:p w14:paraId="468677DA">
            <w:pPr>
              <w:widowControl/>
              <w:numPr>
                <w:ilvl w:val="0"/>
                <w:numId w:val="0"/>
              </w:numPr>
              <w:jc w:val="left"/>
              <w:rPr>
                <w:rFonts w:hint="eastAsia" w:cs="Times New Roman"/>
                <w:b w:val="0"/>
                <w:bCs w:val="0"/>
                <w:color w:val="auto"/>
                <w:sz w:val="18"/>
                <w:szCs w:val="15"/>
                <w:highlight w:val="none"/>
                <w:lang w:val="en-US" w:eastAsia="zh-CN"/>
              </w:rPr>
            </w:pPr>
            <w:r>
              <w:rPr>
                <w:rFonts w:hint="eastAsia" w:cs="Times New Roman"/>
                <w:b w:val="0"/>
                <w:bCs w:val="0"/>
                <w:color w:val="auto"/>
                <w:sz w:val="18"/>
                <w:szCs w:val="15"/>
                <w:highlight w:val="none"/>
                <w:lang w:val="en-US" w:eastAsia="zh-CN"/>
              </w:rPr>
              <w:t>②若使用多种未上市的药物，需提供对应药物的批件。</w:t>
            </w:r>
          </w:p>
          <w:p w14:paraId="184BB857">
            <w:pPr>
              <w:widowControl/>
              <w:numPr>
                <w:ilvl w:val="0"/>
                <w:numId w:val="0"/>
              </w:numPr>
              <w:ind w:leftChars="0"/>
              <w:jc w:val="left"/>
              <w:rPr>
                <w:rFonts w:hint="default" w:cs="Times New Roman"/>
                <w:b w:val="0"/>
                <w:bCs w:val="0"/>
                <w:color w:val="auto"/>
                <w:sz w:val="18"/>
                <w:szCs w:val="15"/>
                <w:highlight w:val="none"/>
                <w:lang w:val="en-US" w:eastAsia="zh-CN"/>
              </w:rPr>
            </w:pPr>
            <w:r>
              <w:rPr>
                <w:rFonts w:hint="eastAsia" w:cs="Times New Roman"/>
                <w:b w:val="0"/>
                <w:bCs w:val="0"/>
                <w:color w:val="auto"/>
                <w:sz w:val="18"/>
                <w:szCs w:val="15"/>
                <w:highlight w:val="none"/>
                <w:lang w:val="en-US" w:eastAsia="zh-CN"/>
              </w:rPr>
              <w:t>（2）防伪二维码（如适用）：</w:t>
            </w:r>
          </w:p>
          <w:p w14:paraId="612D3627">
            <w:pPr>
              <w:numPr>
                <w:ilvl w:val="0"/>
                <w:numId w:val="0"/>
              </w:numPr>
              <w:jc w:val="left"/>
              <w:rPr>
                <w:rFonts w:hint="eastAsia" w:cs="Times New Roman"/>
                <w:b w:val="0"/>
                <w:bCs w:val="0"/>
                <w:color w:val="auto"/>
                <w:sz w:val="18"/>
                <w:szCs w:val="15"/>
                <w:highlight w:val="none"/>
                <w:lang w:val="en-US" w:eastAsia="zh-CN"/>
              </w:rPr>
            </w:pPr>
            <w:r>
              <w:rPr>
                <w:rFonts w:hint="eastAsia" w:cs="Times New Roman"/>
                <w:b w:val="0"/>
                <w:bCs w:val="0"/>
                <w:color w:val="auto"/>
                <w:sz w:val="18"/>
                <w:szCs w:val="15"/>
                <w:highlight w:val="none"/>
                <w:lang w:val="en-US" w:eastAsia="zh-CN"/>
              </w:rPr>
              <w:t>①需有防伪二维码，且扫码后内容一致。</w:t>
            </w:r>
          </w:p>
          <w:p w14:paraId="1FD098AD">
            <w:pPr>
              <w:numPr>
                <w:ilvl w:val="0"/>
                <w:numId w:val="0"/>
              </w:numPr>
              <w:jc w:val="left"/>
              <w:rPr>
                <w:rFonts w:hint="default" w:ascii="Times New Roman" w:hAnsi="Times New Roman" w:eastAsia="宋体" w:cs="Times New Roman"/>
                <w:b w:val="0"/>
                <w:bCs w:val="0"/>
                <w:color w:val="auto"/>
                <w:sz w:val="18"/>
                <w:szCs w:val="15"/>
                <w:highlight w:val="none"/>
              </w:rPr>
            </w:pPr>
            <w:r>
              <w:rPr>
                <w:rFonts w:hint="eastAsia" w:cs="Times New Roman"/>
                <w:b w:val="0"/>
                <w:bCs w:val="0"/>
                <w:color w:val="auto"/>
                <w:sz w:val="18"/>
                <w:szCs w:val="15"/>
                <w:highlight w:val="none"/>
                <w:lang w:val="en-US" w:eastAsia="zh-CN"/>
              </w:rPr>
              <w:t>（3）批件申请人：</w:t>
            </w:r>
          </w:p>
          <w:p w14:paraId="1A5B7DDA">
            <w:pPr>
              <w:numPr>
                <w:ilvl w:val="0"/>
                <w:numId w:val="0"/>
              </w:numPr>
              <w:jc w:val="left"/>
              <w:rPr>
                <w:rFonts w:hint="eastAsia" w:cs="Times New Roman"/>
                <w:b w:val="0"/>
                <w:bCs w:val="0"/>
                <w:color w:val="auto"/>
                <w:sz w:val="18"/>
                <w:szCs w:val="15"/>
                <w:highlight w:val="none"/>
                <w:lang w:val="en-US" w:eastAsia="zh-CN"/>
              </w:rPr>
            </w:pPr>
            <w:r>
              <w:rPr>
                <w:rFonts w:hint="eastAsia" w:cs="Times New Roman"/>
                <w:b w:val="0"/>
                <w:bCs w:val="0"/>
                <w:color w:val="auto"/>
                <w:sz w:val="18"/>
                <w:szCs w:val="15"/>
                <w:highlight w:val="none"/>
                <w:lang w:val="en-US" w:eastAsia="zh-CN"/>
              </w:rPr>
              <w:t>①若批件存在多名申请人且包含申办者时，需提交申办者与其他申请人的《关系责任声明》，明确临床试验责任归属，即</w:t>
            </w:r>
            <w:r>
              <w:rPr>
                <w:rFonts w:hint="default" w:ascii="Times New Roman" w:hAnsi="Times New Roman" w:eastAsia="宋体" w:cs="Times New Roman"/>
                <w:b w:val="0"/>
                <w:bCs w:val="0"/>
                <w:color w:val="auto"/>
                <w:sz w:val="18"/>
                <w:szCs w:val="15"/>
                <w:highlight w:val="none"/>
                <w:lang w:val="en-US" w:eastAsia="zh-CN"/>
              </w:rPr>
              <w:t>谁</w:t>
            </w:r>
            <w:r>
              <w:rPr>
                <w:rFonts w:hint="eastAsia" w:cs="Times New Roman"/>
                <w:b w:val="0"/>
                <w:bCs w:val="0"/>
                <w:color w:val="auto"/>
                <w:sz w:val="18"/>
                <w:szCs w:val="15"/>
                <w:highlight w:val="none"/>
                <w:lang w:val="en-US" w:eastAsia="zh-CN"/>
              </w:rPr>
              <w:t>作为申办者</w:t>
            </w:r>
            <w:r>
              <w:rPr>
                <w:rFonts w:hint="default" w:ascii="Times New Roman" w:hAnsi="Times New Roman" w:eastAsia="宋体" w:cs="Times New Roman"/>
                <w:b w:val="0"/>
                <w:bCs w:val="0"/>
                <w:color w:val="auto"/>
                <w:sz w:val="18"/>
                <w:szCs w:val="15"/>
                <w:highlight w:val="none"/>
                <w:lang w:val="en-US" w:eastAsia="zh-CN"/>
              </w:rPr>
              <w:t>负责</w:t>
            </w:r>
            <w:r>
              <w:rPr>
                <w:rFonts w:hint="eastAsia" w:cs="Times New Roman"/>
                <w:b w:val="0"/>
                <w:bCs w:val="0"/>
                <w:color w:val="auto"/>
                <w:sz w:val="18"/>
                <w:szCs w:val="15"/>
                <w:highlight w:val="none"/>
                <w:lang w:val="en-US" w:eastAsia="zh-CN"/>
              </w:rPr>
              <w:t>该</w:t>
            </w:r>
            <w:r>
              <w:rPr>
                <w:rFonts w:hint="default" w:ascii="Times New Roman" w:hAnsi="Times New Roman" w:eastAsia="宋体" w:cs="Times New Roman"/>
                <w:b w:val="0"/>
                <w:bCs w:val="0"/>
                <w:color w:val="auto"/>
                <w:sz w:val="18"/>
                <w:szCs w:val="15"/>
                <w:highlight w:val="none"/>
                <w:lang w:val="en-US" w:eastAsia="zh-CN"/>
              </w:rPr>
              <w:t>临床试验</w:t>
            </w:r>
            <w:r>
              <w:rPr>
                <w:rFonts w:hint="eastAsia" w:cs="Times New Roman"/>
                <w:b w:val="0"/>
                <w:bCs w:val="0"/>
                <w:color w:val="auto"/>
                <w:sz w:val="18"/>
                <w:szCs w:val="15"/>
                <w:highlight w:val="none"/>
                <w:lang w:val="en-US" w:eastAsia="zh-CN"/>
              </w:rPr>
              <w:t>；</w:t>
            </w:r>
          </w:p>
          <w:p w14:paraId="2A09A7F3">
            <w:pPr>
              <w:numPr>
                <w:ilvl w:val="0"/>
                <w:numId w:val="0"/>
              </w:numPr>
              <w:jc w:val="left"/>
              <w:rPr>
                <w:rFonts w:hint="default" w:ascii="Times New Roman" w:hAnsi="Times New Roman" w:eastAsia="宋体" w:cs="Times New Roman"/>
                <w:b w:val="0"/>
                <w:bCs w:val="0"/>
                <w:color w:val="auto"/>
                <w:sz w:val="18"/>
                <w:szCs w:val="15"/>
                <w:highlight w:val="none"/>
              </w:rPr>
            </w:pPr>
            <w:r>
              <w:rPr>
                <w:rFonts w:hint="eastAsia" w:cs="Times New Roman"/>
                <w:b w:val="0"/>
                <w:bCs w:val="0"/>
                <w:color w:val="auto"/>
                <w:sz w:val="18"/>
                <w:szCs w:val="15"/>
                <w:highlight w:val="none"/>
                <w:lang w:val="en-US" w:eastAsia="zh-CN"/>
              </w:rPr>
              <w:t>②若批件申请人不包含</w:t>
            </w:r>
            <w:r>
              <w:rPr>
                <w:rFonts w:hint="default" w:ascii="Times New Roman" w:hAnsi="Times New Roman" w:eastAsia="宋体" w:cs="Times New Roman"/>
                <w:b w:val="0"/>
                <w:bCs w:val="0"/>
                <w:color w:val="auto"/>
                <w:sz w:val="18"/>
                <w:szCs w:val="15"/>
                <w:highlight w:val="none"/>
                <w:lang w:val="en-US" w:eastAsia="zh-CN"/>
              </w:rPr>
              <w:t>申办方</w:t>
            </w:r>
            <w:r>
              <w:rPr>
                <w:rFonts w:hint="eastAsia" w:cs="Times New Roman"/>
                <w:b w:val="0"/>
                <w:bCs w:val="0"/>
                <w:color w:val="auto"/>
                <w:sz w:val="18"/>
                <w:szCs w:val="15"/>
                <w:highlight w:val="none"/>
                <w:lang w:val="en-US" w:eastAsia="zh-CN"/>
              </w:rPr>
              <w:t>的，需提供CDE上截取得《批准通知书转让成功截图》。</w:t>
            </w:r>
          </w:p>
          <w:p w14:paraId="0882AFB5">
            <w:pPr>
              <w:numPr>
                <w:ilvl w:val="0"/>
                <w:numId w:val="0"/>
              </w:numPr>
              <w:jc w:val="left"/>
              <w:rPr>
                <w:rFonts w:hint="default" w:ascii="Times New Roman" w:hAnsi="Times New Roman" w:eastAsia="宋体" w:cs="Times New Roman"/>
                <w:b/>
                <w:bCs/>
                <w:color w:val="auto"/>
                <w:sz w:val="18"/>
                <w:szCs w:val="15"/>
                <w:highlight w:val="none"/>
              </w:rPr>
            </w:pPr>
            <w:r>
              <w:rPr>
                <w:rFonts w:hint="eastAsia" w:cs="Times New Roman"/>
                <w:b/>
                <w:bCs/>
                <w:color w:val="auto"/>
                <w:sz w:val="18"/>
                <w:szCs w:val="15"/>
                <w:highlight w:val="none"/>
                <w:lang w:val="en-US" w:eastAsia="zh-CN"/>
              </w:rPr>
              <w:t>（4）批准内容：</w:t>
            </w:r>
          </w:p>
          <w:p w14:paraId="154A08B7">
            <w:pPr>
              <w:numPr>
                <w:ilvl w:val="0"/>
                <w:numId w:val="0"/>
              </w:numPr>
              <w:jc w:val="left"/>
              <w:rPr>
                <w:rFonts w:hint="eastAsia" w:cs="Times New Roman"/>
                <w:color w:val="auto"/>
                <w:sz w:val="18"/>
                <w:szCs w:val="15"/>
                <w:highlight w:val="none"/>
                <w:lang w:val="en-US" w:eastAsia="zh-CN"/>
              </w:rPr>
            </w:pPr>
            <w:r>
              <w:rPr>
                <w:rFonts w:hint="eastAsia" w:cs="Times New Roman"/>
                <w:color w:val="auto"/>
                <w:sz w:val="18"/>
                <w:szCs w:val="15"/>
                <w:highlight w:val="none"/>
                <w:lang w:val="en-US" w:eastAsia="zh-CN"/>
              </w:rPr>
              <w:t>①批准药物名称应与方案一致；</w:t>
            </w:r>
          </w:p>
          <w:p w14:paraId="548BE791">
            <w:pPr>
              <w:numPr>
                <w:ilvl w:val="0"/>
                <w:numId w:val="0"/>
              </w:numPr>
              <w:jc w:val="left"/>
              <w:rPr>
                <w:rFonts w:hint="eastAsia" w:cs="Times New Roman"/>
                <w:color w:val="auto"/>
                <w:sz w:val="18"/>
                <w:szCs w:val="15"/>
                <w:highlight w:val="none"/>
                <w:lang w:val="en-US" w:eastAsia="zh-CN"/>
              </w:rPr>
            </w:pPr>
            <w:r>
              <w:rPr>
                <w:rFonts w:hint="eastAsia" w:cs="Times New Roman"/>
                <w:color w:val="auto"/>
                <w:sz w:val="18"/>
                <w:szCs w:val="15"/>
                <w:highlight w:val="none"/>
                <w:lang w:val="en-US" w:eastAsia="zh-CN"/>
              </w:rPr>
              <w:t>②批准适应症应与方案一致；</w:t>
            </w:r>
          </w:p>
          <w:p w14:paraId="7E13A058">
            <w:pPr>
              <w:numPr>
                <w:ilvl w:val="0"/>
                <w:numId w:val="0"/>
              </w:numPr>
              <w:jc w:val="left"/>
              <w:rPr>
                <w:rFonts w:hint="default" w:cs="Times New Roman"/>
                <w:color w:val="auto"/>
                <w:sz w:val="18"/>
                <w:szCs w:val="15"/>
                <w:highlight w:val="none"/>
                <w:lang w:val="en-US" w:eastAsia="zh-CN"/>
              </w:rPr>
            </w:pPr>
            <w:r>
              <w:rPr>
                <w:rFonts w:hint="eastAsia" w:cs="Times New Roman"/>
                <w:color w:val="auto"/>
                <w:sz w:val="18"/>
                <w:szCs w:val="15"/>
                <w:highlight w:val="none"/>
                <w:lang w:val="en-US" w:eastAsia="zh-CN"/>
              </w:rPr>
              <w:t>③若为联合用药方案，需提供对应的联合用药批件；</w:t>
            </w:r>
          </w:p>
          <w:p w14:paraId="09709A95">
            <w:pPr>
              <w:numPr>
                <w:ilvl w:val="0"/>
                <w:numId w:val="0"/>
              </w:numPr>
              <w:jc w:val="left"/>
              <w:rPr>
                <w:rFonts w:hint="eastAsia" w:cs="Times New Roman"/>
                <w:b w:val="0"/>
                <w:bCs w:val="0"/>
                <w:color w:val="auto"/>
                <w:sz w:val="18"/>
                <w:szCs w:val="18"/>
                <w:highlight w:val="none"/>
                <w:lang w:eastAsia="zh-CN"/>
              </w:rPr>
            </w:pPr>
            <w:r>
              <w:rPr>
                <w:rFonts w:hint="eastAsia" w:cs="Times New Roman"/>
                <w:color w:val="auto"/>
                <w:sz w:val="18"/>
                <w:szCs w:val="15"/>
                <w:highlight w:val="none"/>
                <w:lang w:val="en-US" w:eastAsia="zh-CN"/>
              </w:rPr>
              <w:t>④批件批准方案（包括方案名称、版本号和日期）应与提供方案一致，若不一致，需提供</w:t>
            </w:r>
            <w:r>
              <w:rPr>
                <w:rFonts w:hint="default" w:ascii="Times New Roman" w:hAnsi="Times New Roman" w:eastAsia="宋体" w:cs="Times New Roman"/>
                <w:b w:val="0"/>
                <w:bCs w:val="0"/>
                <w:color w:val="auto"/>
                <w:sz w:val="18"/>
                <w:szCs w:val="18"/>
                <w:highlight w:val="none"/>
                <w:lang w:val="en-US" w:eastAsia="zh-CN"/>
              </w:rPr>
              <w:t>《</w:t>
            </w:r>
            <w:r>
              <w:rPr>
                <w:rFonts w:hint="default" w:ascii="Times New Roman" w:hAnsi="Times New Roman" w:eastAsia="宋体" w:cs="Times New Roman"/>
                <w:b w:val="0"/>
                <w:bCs w:val="0"/>
                <w:color w:val="auto"/>
                <w:sz w:val="18"/>
                <w:szCs w:val="18"/>
                <w:highlight w:val="none"/>
              </w:rPr>
              <w:t>申办方有关国家药监局对临床试验项目许可的承诺书</w:t>
            </w:r>
            <w:r>
              <w:rPr>
                <w:rFonts w:hint="default" w:ascii="Times New Roman" w:hAnsi="Times New Roman" w:eastAsia="宋体" w:cs="Times New Roman"/>
                <w:b w:val="0"/>
                <w:bCs w:val="0"/>
                <w:color w:val="auto"/>
                <w:sz w:val="18"/>
                <w:szCs w:val="18"/>
                <w:highlight w:val="none"/>
                <w:lang w:eastAsia="zh-CN"/>
              </w:rPr>
              <w:t>》</w:t>
            </w:r>
            <w:r>
              <w:rPr>
                <w:rFonts w:hint="eastAsia" w:cs="Times New Roman"/>
                <w:b w:val="0"/>
                <w:bCs w:val="0"/>
                <w:color w:val="auto"/>
                <w:sz w:val="18"/>
                <w:szCs w:val="18"/>
                <w:highlight w:val="none"/>
                <w:lang w:eastAsia="zh-CN"/>
              </w:rPr>
              <w:t>（</w:t>
            </w:r>
            <w:r>
              <w:rPr>
                <w:rFonts w:hint="eastAsia" w:cs="Times New Roman"/>
                <w:b w:val="0"/>
                <w:bCs w:val="0"/>
                <w:color w:val="auto"/>
                <w:sz w:val="18"/>
                <w:szCs w:val="18"/>
                <w:highlight w:val="none"/>
                <w:lang w:val="en-US" w:eastAsia="zh-CN"/>
              </w:rPr>
              <w:t>机构模版</w:t>
            </w:r>
            <w:r>
              <w:rPr>
                <w:rFonts w:hint="eastAsia" w:cs="Times New Roman"/>
                <w:b w:val="0"/>
                <w:bCs w:val="0"/>
                <w:color w:val="auto"/>
                <w:sz w:val="18"/>
                <w:szCs w:val="18"/>
                <w:highlight w:val="none"/>
                <w:lang w:eastAsia="zh-CN"/>
              </w:rPr>
              <w:t>）。</w:t>
            </w:r>
          </w:p>
          <w:p w14:paraId="73ED921D">
            <w:pPr>
              <w:numPr>
                <w:ilvl w:val="0"/>
                <w:numId w:val="0"/>
              </w:numPr>
              <w:jc w:val="left"/>
              <w:rPr>
                <w:rFonts w:hint="eastAsia" w:cs="Times New Roman"/>
                <w:color w:val="auto"/>
                <w:sz w:val="18"/>
                <w:szCs w:val="15"/>
                <w:highlight w:val="none"/>
                <w:lang w:val="en-US" w:eastAsia="zh-CN"/>
              </w:rPr>
            </w:pPr>
            <w:r>
              <w:rPr>
                <w:rFonts w:hint="eastAsia" w:cs="Times New Roman"/>
                <w:b w:val="0"/>
                <w:bCs w:val="0"/>
                <w:color w:val="auto"/>
                <w:sz w:val="18"/>
                <w:szCs w:val="18"/>
                <w:highlight w:val="none"/>
                <w:lang w:val="en-US" w:eastAsia="zh-CN"/>
              </w:rPr>
              <w:t>⑤若该试验的分期为</w:t>
            </w:r>
            <w:r>
              <w:rPr>
                <w:rFonts w:hint="eastAsia" w:cs="Times New Roman"/>
                <w:color w:val="auto"/>
                <w:sz w:val="18"/>
                <w:szCs w:val="15"/>
                <w:highlight w:val="none"/>
                <w:lang w:val="en-US" w:eastAsia="zh-CN"/>
              </w:rPr>
              <w:t>Ⅲ期，但批件中批准的方案非Ⅲ期临床试验，需提供《</w:t>
            </w:r>
            <w:r>
              <w:rPr>
                <w:rFonts w:hint="eastAsia" w:cs="Times New Roman"/>
                <w:b w:val="0"/>
                <w:bCs w:val="0"/>
                <w:color w:val="auto"/>
                <w:sz w:val="18"/>
                <w:szCs w:val="15"/>
                <w:highlight w:val="none"/>
                <w:lang w:val="en-US" w:eastAsia="zh-CN"/>
              </w:rPr>
              <w:t>CDE申请人之窗沟通截图</w:t>
            </w:r>
            <w:r>
              <w:rPr>
                <w:rFonts w:hint="eastAsia" w:cs="Times New Roman"/>
                <w:color w:val="auto"/>
                <w:sz w:val="18"/>
                <w:szCs w:val="15"/>
                <w:highlight w:val="none"/>
                <w:lang w:val="en-US" w:eastAsia="zh-CN"/>
              </w:rPr>
              <w:t>》。</w:t>
            </w:r>
          </w:p>
          <w:p w14:paraId="041D7740">
            <w:pPr>
              <w:numPr>
                <w:ilvl w:val="0"/>
                <w:numId w:val="0"/>
              </w:numPr>
              <w:jc w:val="left"/>
              <w:rPr>
                <w:rFonts w:hint="default" w:cs="Times New Roman"/>
                <w:b w:val="0"/>
                <w:bCs w:val="0"/>
                <w:color w:val="auto"/>
                <w:sz w:val="18"/>
                <w:szCs w:val="18"/>
                <w:highlight w:val="none"/>
                <w:lang w:val="en-US" w:eastAsia="zh-CN"/>
              </w:rPr>
            </w:pPr>
            <w:r>
              <w:rPr>
                <w:rFonts w:hint="eastAsia" w:cs="Times New Roman"/>
                <w:color w:val="auto"/>
                <w:sz w:val="18"/>
                <w:szCs w:val="15"/>
                <w:highlight w:val="none"/>
                <w:lang w:val="en-US" w:eastAsia="zh-CN"/>
              </w:rPr>
              <w:t>⑥若批准通知书有特殊要求，如“PK试验结束后”或“Ⅱ期临床试验前”与CDE沟通，则需提供《</w:t>
            </w:r>
            <w:r>
              <w:rPr>
                <w:rFonts w:hint="eastAsia" w:cs="Times New Roman"/>
                <w:b w:val="0"/>
                <w:bCs w:val="0"/>
                <w:color w:val="auto"/>
                <w:sz w:val="18"/>
                <w:szCs w:val="15"/>
                <w:highlight w:val="none"/>
                <w:lang w:val="en-US" w:eastAsia="zh-CN"/>
              </w:rPr>
              <w:t>CDE申请人之窗沟通截图</w:t>
            </w:r>
            <w:r>
              <w:rPr>
                <w:rFonts w:hint="eastAsia" w:cs="Times New Roman"/>
                <w:color w:val="auto"/>
                <w:sz w:val="18"/>
                <w:szCs w:val="15"/>
                <w:highlight w:val="none"/>
                <w:lang w:val="en-US" w:eastAsia="zh-CN"/>
              </w:rPr>
              <w:t>》。</w:t>
            </w:r>
          </w:p>
          <w:p w14:paraId="32724251">
            <w:pPr>
              <w:numPr>
                <w:ilvl w:val="0"/>
                <w:numId w:val="0"/>
              </w:numPr>
              <w:jc w:val="left"/>
              <w:rPr>
                <w:rFonts w:hint="default" w:cs="Times New Roman"/>
                <w:b/>
                <w:bCs/>
                <w:color w:val="auto"/>
                <w:sz w:val="18"/>
                <w:szCs w:val="15"/>
                <w:highlight w:val="none"/>
                <w:lang w:val="en-US" w:eastAsia="zh-CN"/>
              </w:rPr>
            </w:pPr>
            <w:r>
              <w:rPr>
                <w:rFonts w:hint="eastAsia" w:cs="Times New Roman"/>
                <w:color w:val="auto"/>
                <w:sz w:val="18"/>
                <w:szCs w:val="15"/>
                <w:highlight w:val="none"/>
                <w:lang w:val="en-US" w:eastAsia="zh-CN"/>
              </w:rPr>
              <w:t>⑦需针对</w:t>
            </w:r>
            <w:r>
              <w:rPr>
                <w:rFonts w:hint="default" w:ascii="Times New Roman" w:hAnsi="Times New Roman" w:eastAsia="宋体" w:cs="Times New Roman"/>
                <w:color w:val="auto"/>
                <w:sz w:val="18"/>
                <w:szCs w:val="15"/>
                <w:highlight w:val="none"/>
                <w:lang w:val="en-US" w:eastAsia="zh-CN"/>
              </w:rPr>
              <w:t>批件</w:t>
            </w:r>
            <w:r>
              <w:rPr>
                <w:rFonts w:hint="eastAsia" w:cs="Times New Roman"/>
                <w:color w:val="auto"/>
                <w:sz w:val="18"/>
                <w:szCs w:val="15"/>
                <w:highlight w:val="none"/>
                <w:lang w:val="en-US" w:eastAsia="zh-CN"/>
              </w:rPr>
              <w:t>/《</w:t>
            </w:r>
            <w:r>
              <w:rPr>
                <w:rFonts w:hint="eastAsia" w:cs="Times New Roman"/>
                <w:b w:val="0"/>
                <w:bCs w:val="0"/>
                <w:color w:val="auto"/>
                <w:sz w:val="18"/>
                <w:szCs w:val="15"/>
                <w:highlight w:val="none"/>
                <w:lang w:val="en-US" w:eastAsia="zh-CN"/>
              </w:rPr>
              <w:t>CDE申请人之窗沟通截图</w:t>
            </w:r>
            <w:r>
              <w:rPr>
                <w:rFonts w:hint="eastAsia" w:cs="Times New Roman"/>
                <w:color w:val="auto"/>
                <w:sz w:val="18"/>
                <w:szCs w:val="15"/>
                <w:highlight w:val="none"/>
                <w:lang w:val="en-US" w:eastAsia="zh-CN"/>
              </w:rPr>
              <w:t>》中CDE在</w:t>
            </w:r>
            <w:r>
              <w:rPr>
                <w:rFonts w:hint="default" w:ascii="Times New Roman" w:hAnsi="Times New Roman" w:eastAsia="宋体" w:cs="Times New Roman"/>
                <w:color w:val="auto"/>
                <w:sz w:val="18"/>
                <w:szCs w:val="15"/>
                <w:highlight w:val="none"/>
                <w:lang w:val="en-US" w:eastAsia="zh-CN"/>
              </w:rPr>
              <w:t>临床、药学、药理毒理</w:t>
            </w:r>
            <w:r>
              <w:rPr>
                <w:rFonts w:hint="eastAsia" w:cs="Times New Roman"/>
                <w:color w:val="auto"/>
                <w:sz w:val="18"/>
                <w:szCs w:val="15"/>
                <w:highlight w:val="none"/>
                <w:lang w:val="en-US" w:eastAsia="zh-CN"/>
              </w:rPr>
              <w:t>及</w:t>
            </w:r>
            <w:r>
              <w:rPr>
                <w:rFonts w:hint="default" w:ascii="Times New Roman" w:hAnsi="Times New Roman" w:eastAsia="宋体" w:cs="Times New Roman"/>
                <w:color w:val="auto"/>
                <w:sz w:val="18"/>
                <w:szCs w:val="15"/>
                <w:highlight w:val="none"/>
                <w:lang w:val="en-US" w:eastAsia="zh-CN"/>
              </w:rPr>
              <w:t>其他等方面</w:t>
            </w:r>
            <w:r>
              <w:rPr>
                <w:rFonts w:hint="eastAsia" w:cs="Times New Roman"/>
                <w:color w:val="auto"/>
                <w:sz w:val="18"/>
                <w:szCs w:val="15"/>
                <w:highlight w:val="none"/>
                <w:lang w:val="en-US" w:eastAsia="zh-CN"/>
              </w:rPr>
              <w:t>提出的</w:t>
            </w:r>
            <w:r>
              <w:rPr>
                <w:rFonts w:hint="default" w:ascii="Times New Roman" w:hAnsi="Times New Roman" w:eastAsia="宋体" w:cs="Times New Roman"/>
                <w:color w:val="auto"/>
                <w:sz w:val="18"/>
                <w:szCs w:val="15"/>
                <w:highlight w:val="none"/>
                <w:lang w:val="en-US" w:eastAsia="zh-CN"/>
              </w:rPr>
              <w:t>建议，</w:t>
            </w:r>
            <w:r>
              <w:rPr>
                <w:rFonts w:hint="eastAsia" w:cs="Times New Roman"/>
                <w:color w:val="auto"/>
                <w:sz w:val="18"/>
                <w:szCs w:val="15"/>
                <w:highlight w:val="none"/>
                <w:lang w:val="en-US" w:eastAsia="zh-CN"/>
              </w:rPr>
              <w:t>提供</w:t>
            </w:r>
            <w:r>
              <w:rPr>
                <w:rFonts w:hint="default" w:ascii="Times New Roman" w:hAnsi="Times New Roman" w:eastAsia="宋体" w:cs="Times New Roman"/>
                <w:b w:val="0"/>
                <w:bCs w:val="0"/>
                <w:color w:val="auto"/>
                <w:sz w:val="18"/>
                <w:szCs w:val="15"/>
                <w:highlight w:val="none"/>
                <w:lang w:val="en-US" w:eastAsia="zh-CN"/>
              </w:rPr>
              <w:t>《申办方针对</w:t>
            </w:r>
            <w:r>
              <w:rPr>
                <w:rFonts w:hint="eastAsia" w:cs="Times New Roman"/>
                <w:b w:val="0"/>
                <w:bCs w:val="0"/>
                <w:color w:val="auto"/>
                <w:sz w:val="18"/>
                <w:szCs w:val="15"/>
                <w:highlight w:val="none"/>
                <w:lang w:val="en-US" w:eastAsia="zh-CN"/>
              </w:rPr>
              <w:t>批准通知书/CDE申请人之窗沟通截图的</w:t>
            </w:r>
            <w:r>
              <w:rPr>
                <w:rFonts w:hint="default" w:ascii="Times New Roman" w:hAnsi="Times New Roman" w:eastAsia="宋体" w:cs="Times New Roman"/>
                <w:b w:val="0"/>
                <w:bCs w:val="0"/>
                <w:color w:val="auto"/>
                <w:sz w:val="18"/>
                <w:szCs w:val="15"/>
                <w:highlight w:val="none"/>
                <w:lang w:val="en-US" w:eastAsia="zh-CN"/>
              </w:rPr>
              <w:t>具体意见的</w:t>
            </w:r>
            <w:r>
              <w:rPr>
                <w:rFonts w:hint="eastAsia" w:cs="Times New Roman"/>
                <w:b w:val="0"/>
                <w:bCs w:val="0"/>
                <w:color w:val="auto"/>
                <w:sz w:val="18"/>
                <w:szCs w:val="15"/>
                <w:highlight w:val="none"/>
                <w:lang w:val="en-US" w:eastAsia="zh-CN"/>
              </w:rPr>
              <w:t>说明</w:t>
            </w:r>
            <w:r>
              <w:rPr>
                <w:rFonts w:hint="default" w:ascii="Times New Roman" w:hAnsi="Times New Roman" w:eastAsia="宋体" w:cs="Times New Roman"/>
                <w:b w:val="0"/>
                <w:bCs w:val="0"/>
                <w:color w:val="auto"/>
                <w:sz w:val="18"/>
                <w:szCs w:val="15"/>
                <w:highlight w:val="none"/>
                <w:lang w:val="en-US" w:eastAsia="zh-CN"/>
              </w:rPr>
              <w:t>》</w:t>
            </w:r>
            <w:r>
              <w:rPr>
                <w:rFonts w:hint="eastAsia" w:cs="Times New Roman"/>
                <w:color w:val="auto"/>
                <w:sz w:val="18"/>
                <w:szCs w:val="15"/>
                <w:highlight w:val="none"/>
                <w:lang w:val="en-US" w:eastAsia="zh-CN"/>
              </w:rPr>
              <w:t>，即是否接受CDE的建议，是否根据建议进行改进，如何改进等。</w:t>
            </w:r>
          </w:p>
          <w:p w14:paraId="277E4977">
            <w:pPr>
              <w:numPr>
                <w:ilvl w:val="0"/>
                <w:numId w:val="0"/>
              </w:numPr>
              <w:jc w:val="left"/>
              <w:rPr>
                <w:rFonts w:hint="default" w:ascii="Times New Roman" w:hAnsi="Times New Roman" w:eastAsia="宋体" w:cs="Times New Roman"/>
                <w:b/>
                <w:bCs/>
                <w:color w:val="auto"/>
                <w:sz w:val="18"/>
                <w:szCs w:val="15"/>
                <w:highlight w:val="none"/>
                <w:lang w:val="en-US"/>
              </w:rPr>
            </w:pPr>
            <w:r>
              <w:rPr>
                <w:rFonts w:hint="eastAsia" w:cs="Times New Roman"/>
                <w:b/>
                <w:bCs/>
                <w:color w:val="auto"/>
                <w:sz w:val="18"/>
                <w:szCs w:val="15"/>
                <w:highlight w:val="none"/>
                <w:lang w:val="en-US" w:eastAsia="zh-CN"/>
              </w:rPr>
              <w:t>（5）批准日期及药监局章</w:t>
            </w:r>
          </w:p>
          <w:p w14:paraId="351E05D6">
            <w:pPr>
              <w:numPr>
                <w:ilvl w:val="0"/>
                <w:numId w:val="0"/>
              </w:numPr>
              <w:jc w:val="left"/>
              <w:rPr>
                <w:rFonts w:hint="eastAsia" w:cs="Times New Roman"/>
                <w:b w:val="0"/>
                <w:bCs w:val="0"/>
                <w:color w:val="auto"/>
                <w:sz w:val="18"/>
                <w:szCs w:val="15"/>
                <w:highlight w:val="none"/>
                <w:lang w:val="en-US" w:eastAsia="zh-CN"/>
              </w:rPr>
            </w:pPr>
            <w:r>
              <w:rPr>
                <w:rFonts w:hint="eastAsia" w:cs="Times New Roman"/>
                <w:color w:val="auto"/>
                <w:sz w:val="18"/>
                <w:szCs w:val="15"/>
                <w:highlight w:val="none"/>
                <w:lang w:val="en-US" w:eastAsia="zh-CN"/>
              </w:rPr>
              <w:t>①</w:t>
            </w:r>
            <w:r>
              <w:rPr>
                <w:rFonts w:hint="eastAsia" w:cs="Times New Roman"/>
                <w:b w:val="0"/>
                <w:bCs w:val="0"/>
                <w:color w:val="auto"/>
                <w:sz w:val="18"/>
                <w:szCs w:val="15"/>
                <w:highlight w:val="none"/>
                <w:lang w:val="en-US" w:eastAsia="zh-CN"/>
              </w:rPr>
              <w:t>若批准日期距今超过</w:t>
            </w:r>
            <w:r>
              <w:rPr>
                <w:rFonts w:hint="default" w:ascii="Times New Roman" w:hAnsi="Times New Roman" w:eastAsia="宋体" w:cs="Times New Roman"/>
                <w:b w:val="0"/>
                <w:bCs w:val="0"/>
                <w:color w:val="auto"/>
                <w:sz w:val="18"/>
                <w:szCs w:val="15"/>
                <w:highlight w:val="none"/>
                <w:lang w:val="en-US" w:eastAsia="zh-CN"/>
              </w:rPr>
              <w:t>3年有效期，</w:t>
            </w:r>
            <w:r>
              <w:rPr>
                <w:rFonts w:hint="eastAsia" w:cs="Times New Roman"/>
                <w:b w:val="0"/>
                <w:bCs w:val="0"/>
                <w:color w:val="auto"/>
                <w:sz w:val="18"/>
                <w:szCs w:val="15"/>
                <w:highlight w:val="none"/>
                <w:lang w:val="en-US" w:eastAsia="zh-CN"/>
              </w:rPr>
              <w:t>需</w:t>
            </w:r>
            <w:r>
              <w:rPr>
                <w:rFonts w:hint="default" w:ascii="Times New Roman" w:hAnsi="Times New Roman" w:eastAsia="宋体" w:cs="Times New Roman"/>
                <w:b w:val="0"/>
                <w:bCs w:val="0"/>
                <w:color w:val="auto"/>
                <w:sz w:val="18"/>
                <w:szCs w:val="15"/>
                <w:highlight w:val="none"/>
                <w:lang w:val="en-US" w:eastAsia="zh-CN"/>
              </w:rPr>
              <w:t>提供</w:t>
            </w:r>
            <w:r>
              <w:rPr>
                <w:rFonts w:hint="default" w:ascii="Times New Roman" w:hAnsi="Times New Roman" w:eastAsia="宋体" w:cs="Times New Roman"/>
                <w:b w:val="0"/>
                <w:bCs w:val="0"/>
                <w:color w:val="auto"/>
                <w:sz w:val="18"/>
                <w:szCs w:val="18"/>
                <w:highlight w:val="none"/>
                <w:lang w:val="en-US" w:eastAsia="zh-CN"/>
              </w:rPr>
              <w:t>《批</w:t>
            </w:r>
            <w:r>
              <w:rPr>
                <w:rFonts w:hint="eastAsia" w:cs="Times New Roman"/>
                <w:b w:val="0"/>
                <w:bCs w:val="0"/>
                <w:color w:val="auto"/>
                <w:sz w:val="18"/>
                <w:szCs w:val="18"/>
                <w:highlight w:val="none"/>
                <w:lang w:val="en-US" w:eastAsia="zh-CN"/>
              </w:rPr>
              <w:t>准通知书</w:t>
            </w:r>
            <w:r>
              <w:rPr>
                <w:rFonts w:hint="default" w:ascii="Times New Roman" w:hAnsi="Times New Roman" w:eastAsia="宋体" w:cs="Times New Roman"/>
                <w:b w:val="0"/>
                <w:bCs w:val="0"/>
                <w:color w:val="auto"/>
                <w:sz w:val="18"/>
                <w:szCs w:val="18"/>
                <w:highlight w:val="none"/>
                <w:lang w:val="en-US" w:eastAsia="zh-CN"/>
              </w:rPr>
              <w:t>在</w:t>
            </w:r>
            <w:r>
              <w:rPr>
                <w:rFonts w:hint="default" w:ascii="Times New Roman" w:hAnsi="Times New Roman" w:eastAsia="宋体" w:cs="Times New Roman"/>
                <w:b w:val="0"/>
                <w:bCs w:val="0"/>
                <w:color w:val="auto"/>
                <w:sz w:val="18"/>
                <w:szCs w:val="15"/>
                <w:highlight w:val="none"/>
                <w:lang w:val="en-US" w:eastAsia="zh-CN"/>
              </w:rPr>
              <w:t>有效期内的说明》</w:t>
            </w:r>
            <w:r>
              <w:rPr>
                <w:rFonts w:hint="eastAsia" w:cs="Times New Roman"/>
                <w:b w:val="0"/>
                <w:bCs w:val="0"/>
                <w:color w:val="auto"/>
                <w:sz w:val="18"/>
                <w:szCs w:val="15"/>
                <w:highlight w:val="none"/>
                <w:lang w:val="en-US" w:eastAsia="zh-CN"/>
              </w:rPr>
              <w:t>，即自批准之日起，3年内开展了什么临床试验，第一例受试者签署知情同意书的时间是什么时候。</w:t>
            </w:r>
          </w:p>
          <w:p w14:paraId="12D4D299">
            <w:pPr>
              <w:numPr>
                <w:ilvl w:val="0"/>
                <w:numId w:val="0"/>
              </w:numPr>
              <w:jc w:val="left"/>
              <w:rPr>
                <w:rFonts w:hint="eastAsia" w:cs="Times New Roman"/>
                <w:b w:val="0"/>
                <w:bCs w:val="0"/>
                <w:color w:val="auto"/>
                <w:sz w:val="18"/>
                <w:szCs w:val="15"/>
                <w:highlight w:val="none"/>
                <w:lang w:val="en-US" w:eastAsia="zh-CN"/>
              </w:rPr>
            </w:pPr>
            <w:r>
              <w:rPr>
                <w:rFonts w:hint="eastAsia" w:cs="Times New Roman"/>
                <w:b w:val="0"/>
                <w:bCs w:val="0"/>
                <w:color w:val="auto"/>
                <w:sz w:val="18"/>
                <w:szCs w:val="15"/>
                <w:highlight w:val="none"/>
                <w:lang w:val="en-US" w:eastAsia="zh-CN"/>
              </w:rPr>
              <w:t>②需有国家药监局药品注册专用章。</w:t>
            </w:r>
          </w:p>
          <w:p w14:paraId="2C94C76C">
            <w:pPr>
              <w:numPr>
                <w:ilvl w:val="0"/>
                <w:numId w:val="0"/>
              </w:numPr>
              <w:jc w:val="left"/>
              <w:rPr>
                <w:rFonts w:hint="default" w:ascii="Times New Roman" w:hAnsi="Times New Roman" w:eastAsia="宋体" w:cs="Times New Roman"/>
                <w:color w:val="auto"/>
                <w:sz w:val="18"/>
                <w:szCs w:val="15"/>
                <w:highlight w:val="none"/>
                <w:lang w:val="en-US" w:eastAsia="zh-CN"/>
              </w:rPr>
            </w:pPr>
          </w:p>
        </w:tc>
      </w:tr>
      <w:tr w14:paraId="2EC86E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03" w:hRule="atLeast"/>
          <w:jc w:val="center"/>
        </w:trPr>
        <w:tc>
          <w:tcPr>
            <w:tcW w:w="239" w:type="pct"/>
          </w:tcPr>
          <w:p w14:paraId="069881B9">
            <w:pPr>
              <w:spacing w:line="240" w:lineRule="auto"/>
              <w:jc w:val="center"/>
              <w:rPr>
                <w:rFonts w:hint="default" w:ascii="Times New Roman" w:hAnsi="Times New Roman" w:eastAsia="宋体" w:cs="Times New Roman"/>
                <w:color w:val="auto"/>
                <w:sz w:val="18"/>
                <w:szCs w:val="18"/>
                <w:highlight w:val="none"/>
                <w:lang w:val="en-US" w:eastAsia="zh-CN"/>
              </w:rPr>
            </w:pPr>
            <w:r>
              <w:rPr>
                <w:rFonts w:hint="default" w:ascii="Times New Roman" w:hAnsi="Times New Roman" w:eastAsia="宋体" w:cs="Times New Roman"/>
                <w:color w:val="auto"/>
                <w:sz w:val="18"/>
                <w:szCs w:val="18"/>
                <w:highlight w:val="none"/>
                <w:lang w:val="en-US" w:eastAsia="zh-CN"/>
              </w:rPr>
              <w:t>6</w:t>
            </w:r>
          </w:p>
        </w:tc>
        <w:tc>
          <w:tcPr>
            <w:tcW w:w="1726" w:type="pct"/>
          </w:tcPr>
          <w:p w14:paraId="086B9384">
            <w:pPr>
              <w:spacing w:line="240" w:lineRule="auto"/>
              <w:rPr>
                <w:rFonts w:hint="default" w:ascii="Times New Roman" w:hAnsi="Times New Roman" w:eastAsia="宋体" w:cs="Times New Roman"/>
                <w:color w:val="auto"/>
                <w:sz w:val="18"/>
                <w:szCs w:val="18"/>
                <w:highlight w:val="none"/>
              </w:rPr>
            </w:pPr>
            <w:r>
              <w:rPr>
                <w:rFonts w:hint="default" w:ascii="Times New Roman" w:hAnsi="Times New Roman" w:eastAsia="宋体" w:cs="Times New Roman"/>
                <w:b/>
                <w:bCs/>
                <w:color w:val="auto"/>
                <w:sz w:val="18"/>
                <w:szCs w:val="18"/>
                <w:highlight w:val="none"/>
              </w:rPr>
              <w:t>组长单位伦理委员会审</w:t>
            </w:r>
            <w:r>
              <w:rPr>
                <w:rFonts w:hint="default" w:ascii="Times New Roman" w:hAnsi="Times New Roman" w:eastAsia="宋体" w:cs="Times New Roman"/>
                <w:b/>
                <w:bCs/>
                <w:color w:val="auto"/>
                <w:sz w:val="18"/>
                <w:szCs w:val="18"/>
                <w:highlight w:val="none"/>
                <w:lang w:val="en-US" w:eastAsia="zh-CN"/>
              </w:rPr>
              <w:t>查</w:t>
            </w:r>
            <w:r>
              <w:rPr>
                <w:rFonts w:hint="default" w:ascii="Times New Roman" w:hAnsi="Times New Roman" w:eastAsia="宋体" w:cs="Times New Roman"/>
                <w:b/>
                <w:bCs/>
                <w:color w:val="auto"/>
                <w:sz w:val="18"/>
                <w:szCs w:val="18"/>
                <w:highlight w:val="none"/>
              </w:rPr>
              <w:t>批件、成员表</w:t>
            </w:r>
          </w:p>
          <w:p w14:paraId="0C209316">
            <w:pPr>
              <w:spacing w:line="240" w:lineRule="auto"/>
              <w:rPr>
                <w:rFonts w:hint="default" w:ascii="Times New Roman" w:hAnsi="Times New Roman" w:eastAsia="宋体" w:cs="Times New Roman"/>
                <w:color w:val="auto"/>
                <w:sz w:val="18"/>
                <w:szCs w:val="18"/>
                <w:highlight w:val="none"/>
              </w:rPr>
            </w:pPr>
            <w:r>
              <w:rPr>
                <w:rFonts w:hint="default" w:ascii="Times New Roman" w:hAnsi="Times New Roman" w:eastAsia="宋体" w:cs="Times New Roman"/>
                <w:bCs/>
                <w:color w:val="auto"/>
                <w:sz w:val="18"/>
                <w:szCs w:val="18"/>
                <w:highlight w:val="none"/>
                <w:lang w:val="en-US" w:eastAsia="zh-CN"/>
              </w:rPr>
              <w:t>(申办方/CRO加盖公章和骑缝章</w:t>
            </w:r>
            <w:r>
              <w:rPr>
                <w:rFonts w:hint="default" w:ascii="Times New Roman" w:hAnsi="Times New Roman" w:eastAsia="宋体" w:cs="Times New Roman"/>
                <w:color w:val="auto"/>
                <w:sz w:val="18"/>
                <w:szCs w:val="18"/>
                <w:highlight w:val="none"/>
                <w:lang w:val="en-US" w:eastAsia="zh-CN"/>
              </w:rPr>
              <w:t>)</w:t>
            </w:r>
          </w:p>
        </w:tc>
        <w:tc>
          <w:tcPr>
            <w:tcW w:w="3033" w:type="pct"/>
          </w:tcPr>
          <w:p w14:paraId="3F0E5DA1">
            <w:pPr>
              <w:numPr>
                <w:ilvl w:val="-1"/>
                <w:numId w:val="0"/>
              </w:numPr>
              <w:jc w:val="left"/>
              <w:rPr>
                <w:rFonts w:hint="default" w:ascii="Times New Roman" w:hAnsi="Times New Roman" w:eastAsia="宋体" w:cs="Times New Roman"/>
                <w:color w:val="auto"/>
                <w:sz w:val="18"/>
                <w:szCs w:val="15"/>
                <w:highlight w:val="none"/>
              </w:rPr>
            </w:pPr>
            <w:r>
              <w:rPr>
                <w:rFonts w:hint="default" w:ascii="Times New Roman" w:hAnsi="Times New Roman" w:eastAsia="宋体" w:cs="Times New Roman"/>
                <w:color w:val="auto"/>
                <w:sz w:val="18"/>
                <w:szCs w:val="15"/>
                <w:highlight w:val="none"/>
                <w:lang w:val="en-US" w:eastAsia="zh-CN"/>
              </w:rPr>
              <w:t>注：组长单位伦理委员会审查批件不是机构立项阶段必备文件，但需提交组长单位伦理审查情况说明。</w:t>
            </w:r>
          </w:p>
          <w:p w14:paraId="05F467D7">
            <w:pPr>
              <w:numPr>
                <w:ilvl w:val="0"/>
                <w:numId w:val="4"/>
              </w:numPr>
              <w:jc w:val="left"/>
              <w:rPr>
                <w:rFonts w:hint="default" w:ascii="Times New Roman" w:hAnsi="Times New Roman" w:eastAsia="宋体" w:cs="Times New Roman"/>
                <w:color w:val="auto"/>
                <w:sz w:val="18"/>
                <w:szCs w:val="15"/>
                <w:highlight w:val="none"/>
                <w:lang w:eastAsia="zh-CN"/>
              </w:rPr>
            </w:pPr>
            <w:r>
              <w:rPr>
                <w:rFonts w:hint="default" w:ascii="Times New Roman" w:hAnsi="Times New Roman" w:eastAsia="宋体" w:cs="Times New Roman"/>
                <w:color w:val="auto"/>
                <w:sz w:val="18"/>
                <w:szCs w:val="15"/>
                <w:highlight w:val="none"/>
              </w:rPr>
              <w:t>组长单位</w:t>
            </w:r>
            <w:r>
              <w:rPr>
                <w:rFonts w:hint="default" w:ascii="Times New Roman" w:hAnsi="Times New Roman" w:eastAsia="宋体" w:cs="Times New Roman"/>
                <w:color w:val="auto"/>
                <w:sz w:val="18"/>
                <w:szCs w:val="15"/>
                <w:highlight w:val="none"/>
                <w:lang w:val="en-US" w:eastAsia="zh-CN"/>
              </w:rPr>
              <w:t>伦理委员会审查</w:t>
            </w:r>
            <w:r>
              <w:rPr>
                <w:rFonts w:hint="default" w:ascii="Times New Roman" w:hAnsi="Times New Roman" w:eastAsia="宋体" w:cs="Times New Roman"/>
                <w:color w:val="auto"/>
                <w:sz w:val="18"/>
                <w:szCs w:val="15"/>
                <w:highlight w:val="none"/>
              </w:rPr>
              <w:t>批件意见必须是“同意”</w:t>
            </w:r>
            <w:r>
              <w:rPr>
                <w:rFonts w:hint="default" w:ascii="Times New Roman" w:hAnsi="Times New Roman" w:eastAsia="宋体" w:cs="Times New Roman"/>
                <w:color w:val="auto"/>
                <w:sz w:val="18"/>
                <w:szCs w:val="15"/>
                <w:highlight w:val="none"/>
                <w:lang w:eastAsia="zh-CN"/>
              </w:rPr>
              <w:t>；</w:t>
            </w:r>
          </w:p>
          <w:p w14:paraId="069D894A">
            <w:pPr>
              <w:numPr>
                <w:ilvl w:val="0"/>
                <w:numId w:val="4"/>
              </w:numPr>
              <w:jc w:val="left"/>
              <w:rPr>
                <w:rFonts w:hint="default" w:ascii="Times New Roman" w:hAnsi="Times New Roman" w:eastAsia="宋体" w:cs="Times New Roman"/>
                <w:color w:val="auto"/>
                <w:sz w:val="18"/>
                <w:szCs w:val="15"/>
                <w:highlight w:val="none"/>
                <w:lang w:eastAsia="zh-CN"/>
              </w:rPr>
            </w:pPr>
            <w:r>
              <w:rPr>
                <w:rFonts w:hint="default" w:ascii="Times New Roman" w:hAnsi="Times New Roman" w:eastAsia="宋体" w:cs="Times New Roman"/>
                <w:color w:val="auto"/>
                <w:sz w:val="18"/>
                <w:szCs w:val="15"/>
                <w:highlight w:val="none"/>
                <w:lang w:val="en-US" w:eastAsia="zh-CN"/>
              </w:rPr>
              <w:t>请提供历次伦理审查批件；</w:t>
            </w:r>
            <w:r>
              <w:rPr>
                <w:rFonts w:hint="eastAsia" w:cs="Times New Roman"/>
                <w:color w:val="auto"/>
                <w:sz w:val="18"/>
                <w:szCs w:val="15"/>
                <w:highlight w:val="none"/>
                <w:lang w:val="en-US" w:eastAsia="zh-CN"/>
              </w:rPr>
              <w:t>并</w:t>
            </w:r>
            <w:r>
              <w:rPr>
                <w:rFonts w:hint="default" w:ascii="Times New Roman" w:hAnsi="Times New Roman" w:eastAsia="宋体" w:cs="Times New Roman"/>
                <w:color w:val="auto"/>
                <w:sz w:val="18"/>
                <w:szCs w:val="15"/>
                <w:highlight w:val="none"/>
                <w:lang w:val="en-US" w:eastAsia="zh-CN"/>
              </w:rPr>
              <w:t>核对是否</w:t>
            </w:r>
            <w:r>
              <w:rPr>
                <w:rFonts w:hint="eastAsia" w:cs="Times New Roman"/>
                <w:color w:val="auto"/>
                <w:sz w:val="18"/>
                <w:szCs w:val="15"/>
                <w:highlight w:val="none"/>
                <w:lang w:val="en-US" w:eastAsia="zh-CN"/>
              </w:rPr>
              <w:t>有</w:t>
            </w:r>
            <w:r>
              <w:rPr>
                <w:rFonts w:hint="default" w:ascii="Times New Roman" w:hAnsi="Times New Roman" w:eastAsia="宋体" w:cs="Times New Roman"/>
                <w:color w:val="auto"/>
                <w:sz w:val="18"/>
                <w:szCs w:val="15"/>
                <w:highlight w:val="none"/>
                <w:lang w:val="en-US" w:eastAsia="zh-CN"/>
              </w:rPr>
              <w:t>最新版伦理批件（伦理批件中跟踪审查时间）；</w:t>
            </w:r>
          </w:p>
          <w:p w14:paraId="32C62563">
            <w:pPr>
              <w:numPr>
                <w:ilvl w:val="0"/>
                <w:numId w:val="4"/>
              </w:numPr>
              <w:jc w:val="left"/>
              <w:rPr>
                <w:rFonts w:hint="default" w:ascii="Times New Roman" w:hAnsi="Times New Roman" w:eastAsia="宋体" w:cs="Times New Roman"/>
                <w:color w:val="auto"/>
                <w:sz w:val="18"/>
                <w:szCs w:val="15"/>
                <w:highlight w:val="none"/>
              </w:rPr>
            </w:pPr>
            <w:r>
              <w:rPr>
                <w:rFonts w:hint="eastAsia" w:cs="Times New Roman"/>
                <w:color w:val="auto"/>
                <w:sz w:val="18"/>
                <w:szCs w:val="15"/>
                <w:highlight w:val="none"/>
                <w:lang w:val="en-US" w:eastAsia="zh-CN"/>
              </w:rPr>
              <w:t>批件中是否有伦理委员会的章和成员签到表；</w:t>
            </w:r>
          </w:p>
          <w:p w14:paraId="341B61B8">
            <w:pPr>
              <w:numPr>
                <w:ilvl w:val="0"/>
                <w:numId w:val="4"/>
              </w:numPr>
              <w:jc w:val="left"/>
              <w:rPr>
                <w:rFonts w:hint="default" w:ascii="Times New Roman" w:hAnsi="Times New Roman" w:eastAsia="宋体" w:cs="Times New Roman"/>
                <w:color w:val="auto"/>
                <w:sz w:val="18"/>
                <w:szCs w:val="15"/>
                <w:highlight w:val="none"/>
                <w:lang w:eastAsia="zh-CN"/>
              </w:rPr>
            </w:pPr>
            <w:r>
              <w:rPr>
                <w:rFonts w:hint="eastAsia" w:cs="Times New Roman"/>
                <w:color w:val="auto"/>
                <w:sz w:val="18"/>
                <w:szCs w:val="15"/>
                <w:highlight w:val="none"/>
                <w:lang w:val="en-US" w:eastAsia="zh-CN"/>
              </w:rPr>
              <w:t>查看审核文件清单，并</w:t>
            </w:r>
            <w:r>
              <w:rPr>
                <w:rFonts w:hint="default" w:ascii="Times New Roman" w:hAnsi="Times New Roman" w:eastAsia="宋体" w:cs="Times New Roman"/>
                <w:color w:val="auto"/>
                <w:sz w:val="18"/>
                <w:szCs w:val="15"/>
                <w:highlight w:val="none"/>
              </w:rPr>
              <w:t>核对递交的方案、知情、CRF、及其他表格的最终版本是否和伦理通过的版本号，版本日期一致</w:t>
            </w:r>
            <w:r>
              <w:rPr>
                <w:rFonts w:hint="default" w:ascii="Times New Roman" w:hAnsi="Times New Roman" w:eastAsia="宋体" w:cs="Times New Roman"/>
                <w:color w:val="auto"/>
                <w:sz w:val="18"/>
                <w:szCs w:val="15"/>
                <w:highlight w:val="none"/>
                <w:lang w:eastAsia="zh-CN"/>
              </w:rPr>
              <w:t>；</w:t>
            </w:r>
            <w:r>
              <w:rPr>
                <w:rFonts w:hint="eastAsia" w:cs="Times New Roman"/>
                <w:color w:val="auto"/>
                <w:sz w:val="18"/>
                <w:szCs w:val="15"/>
                <w:highlight w:val="none"/>
                <w:lang w:val="en-US" w:eastAsia="zh-CN"/>
              </w:rPr>
              <w:t>或有无其他特殊文件；</w:t>
            </w:r>
          </w:p>
          <w:p w14:paraId="775DC124">
            <w:pPr>
              <w:numPr>
                <w:ilvl w:val="0"/>
                <w:numId w:val="4"/>
              </w:numPr>
              <w:jc w:val="left"/>
              <w:rPr>
                <w:rFonts w:hint="default" w:ascii="Times New Roman" w:hAnsi="Times New Roman" w:eastAsia="宋体" w:cs="Times New Roman"/>
                <w:color w:val="auto"/>
                <w:sz w:val="18"/>
                <w:szCs w:val="15"/>
                <w:highlight w:val="none"/>
                <w:lang w:val="en-US" w:eastAsia="zh-CN"/>
              </w:rPr>
            </w:pPr>
            <w:r>
              <w:rPr>
                <w:rFonts w:hint="default" w:ascii="Times New Roman" w:hAnsi="Times New Roman" w:eastAsia="宋体" w:cs="Times New Roman"/>
                <w:bCs/>
                <w:color w:val="auto"/>
                <w:sz w:val="18"/>
                <w:szCs w:val="18"/>
                <w:highlight w:val="none"/>
                <w:lang w:val="en-US" w:eastAsia="zh-CN"/>
              </w:rPr>
              <w:t>需申办方/CRO加盖公章和骑缝章。</w:t>
            </w:r>
          </w:p>
        </w:tc>
      </w:tr>
      <w:tr w14:paraId="0FA59B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47" w:hRule="atLeast"/>
          <w:jc w:val="center"/>
        </w:trPr>
        <w:tc>
          <w:tcPr>
            <w:tcW w:w="239" w:type="pct"/>
            <w:vAlign w:val="top"/>
          </w:tcPr>
          <w:p w14:paraId="4958DA04">
            <w:pPr>
              <w:spacing w:line="240" w:lineRule="auto"/>
              <w:jc w:val="center"/>
              <w:rPr>
                <w:rFonts w:hint="default" w:ascii="Times New Roman" w:hAnsi="Times New Roman" w:eastAsia="宋体" w:cs="Times New Roman"/>
                <w:b/>
                <w:bCs/>
                <w:color w:val="auto"/>
                <w:sz w:val="18"/>
                <w:szCs w:val="18"/>
                <w:highlight w:val="none"/>
              </w:rPr>
            </w:pPr>
            <w:r>
              <w:rPr>
                <w:rFonts w:hint="default" w:ascii="Times New Roman" w:hAnsi="Times New Roman" w:eastAsia="宋体" w:cs="Times New Roman"/>
                <w:b/>
                <w:bCs/>
                <w:color w:val="auto"/>
                <w:sz w:val="18"/>
                <w:szCs w:val="18"/>
                <w:highlight w:val="none"/>
              </w:rPr>
              <w:t>7</w:t>
            </w:r>
          </w:p>
          <w:p w14:paraId="3B9CF84B">
            <w:pPr>
              <w:spacing w:line="240" w:lineRule="auto"/>
              <w:jc w:val="center"/>
              <w:rPr>
                <w:rFonts w:hint="default" w:ascii="Times New Roman" w:hAnsi="Times New Roman" w:eastAsia="宋体" w:cs="Times New Roman"/>
                <w:color w:val="auto"/>
                <w:sz w:val="18"/>
                <w:szCs w:val="18"/>
                <w:highlight w:val="none"/>
              </w:rPr>
            </w:pPr>
            <w:r>
              <w:rPr>
                <w:rFonts w:hint="eastAsia" w:ascii="新宋体-18030" w:hAnsi="新宋体-18030" w:eastAsia="新宋体-18030" w:cs="新宋体-18030"/>
                <w:bCs/>
                <w:color w:val="auto"/>
                <w:sz w:val="18"/>
                <w:szCs w:val="18"/>
                <w:highlight w:val="none"/>
              </w:rPr>
              <w:t>▲</w:t>
            </w:r>
          </w:p>
        </w:tc>
        <w:tc>
          <w:tcPr>
            <w:tcW w:w="1726" w:type="pct"/>
          </w:tcPr>
          <w:p w14:paraId="1440D723">
            <w:pPr>
              <w:spacing w:line="240" w:lineRule="auto"/>
              <w:jc w:val="left"/>
              <w:rPr>
                <w:rFonts w:hint="default" w:ascii="Times New Roman" w:hAnsi="Times New Roman" w:eastAsia="宋体" w:cs="Times New Roman"/>
                <w:b/>
                <w:bCs/>
                <w:color w:val="auto"/>
                <w:sz w:val="18"/>
                <w:szCs w:val="18"/>
                <w:highlight w:val="none"/>
              </w:rPr>
            </w:pPr>
            <w:r>
              <w:rPr>
                <w:rFonts w:hint="default" w:ascii="Times New Roman" w:hAnsi="Times New Roman" w:eastAsia="宋体" w:cs="Times New Roman"/>
                <w:b/>
                <w:bCs/>
                <w:color w:val="auto"/>
                <w:sz w:val="18"/>
                <w:szCs w:val="18"/>
                <w:highlight w:val="none"/>
              </w:rPr>
              <w:t>临床试验方案及其修订案</w:t>
            </w:r>
          </w:p>
          <w:p w14:paraId="57B9CF49">
            <w:pPr>
              <w:spacing w:line="240" w:lineRule="auto"/>
              <w:jc w:val="left"/>
              <w:rPr>
                <w:rFonts w:hint="default" w:ascii="Times New Roman" w:hAnsi="Times New Roman" w:eastAsia="宋体" w:cs="Times New Roman"/>
                <w:color w:val="auto"/>
                <w:sz w:val="18"/>
                <w:szCs w:val="18"/>
                <w:highlight w:val="none"/>
                <w:lang w:val="en-US" w:eastAsia="zh-CN"/>
              </w:rPr>
            </w:pPr>
            <w:r>
              <w:rPr>
                <w:rFonts w:hint="default" w:ascii="Times New Roman" w:hAnsi="Times New Roman" w:eastAsia="宋体" w:cs="Times New Roman"/>
                <w:bCs/>
                <w:color w:val="auto"/>
                <w:sz w:val="18"/>
                <w:szCs w:val="18"/>
                <w:highlight w:val="none"/>
                <w:lang w:val="en-US" w:eastAsia="zh-CN"/>
              </w:rPr>
              <w:t>(申办方/CRO加盖公章和骑缝章，</w:t>
            </w:r>
            <w:r>
              <w:rPr>
                <w:rFonts w:hint="default" w:ascii="Times New Roman" w:hAnsi="Times New Roman" w:eastAsia="宋体" w:cs="Times New Roman"/>
                <w:color w:val="auto"/>
                <w:sz w:val="18"/>
                <w:szCs w:val="18"/>
                <w:highlight w:val="none"/>
              </w:rPr>
              <w:t>PI签名</w:t>
            </w:r>
            <w:r>
              <w:rPr>
                <w:rFonts w:hint="default" w:ascii="Times New Roman" w:hAnsi="Times New Roman" w:eastAsia="宋体" w:cs="Times New Roman"/>
                <w:color w:val="auto"/>
                <w:sz w:val="18"/>
                <w:szCs w:val="18"/>
                <w:highlight w:val="none"/>
                <w:lang w:val="en-US" w:eastAsia="zh-CN"/>
              </w:rPr>
              <w:t>)</w:t>
            </w:r>
          </w:p>
          <w:p w14:paraId="0834E605">
            <w:pPr>
              <w:numPr>
                <w:ilvl w:val="0"/>
                <w:numId w:val="0"/>
              </w:numPr>
              <w:spacing w:line="240" w:lineRule="auto"/>
              <w:jc w:val="left"/>
              <w:rPr>
                <w:rFonts w:hint="default" w:ascii="Times New Roman" w:hAnsi="Times New Roman" w:eastAsia="宋体" w:cs="Times New Roman"/>
                <w:color w:val="auto"/>
                <w:sz w:val="18"/>
                <w:szCs w:val="18"/>
                <w:highlight w:val="none"/>
                <w:lang w:val="en-US" w:eastAsia="zh-CN"/>
              </w:rPr>
            </w:pPr>
            <w:r>
              <w:rPr>
                <w:rFonts w:hint="default" w:ascii="Times New Roman" w:hAnsi="Times New Roman" w:eastAsia="宋体" w:cs="Times New Roman"/>
                <w:color w:val="auto"/>
                <w:kern w:val="2"/>
                <w:sz w:val="18"/>
                <w:szCs w:val="18"/>
                <w:highlight w:val="none"/>
                <w:lang w:val="en-US" w:eastAsia="zh-CN" w:bidi="ar-SA"/>
              </w:rPr>
              <w:t>1.</w:t>
            </w:r>
            <w:r>
              <w:rPr>
                <w:rFonts w:hint="default" w:ascii="Times New Roman" w:hAnsi="Times New Roman" w:eastAsia="宋体" w:cs="Times New Roman"/>
                <w:color w:val="auto"/>
                <w:sz w:val="18"/>
                <w:szCs w:val="18"/>
                <w:highlight w:val="none"/>
                <w:lang w:val="en-US" w:eastAsia="zh-CN"/>
              </w:rPr>
              <w:t>临床试验方案；</w:t>
            </w:r>
          </w:p>
          <w:p w14:paraId="2B6748D4">
            <w:pPr>
              <w:numPr>
                <w:ilvl w:val="0"/>
                <w:numId w:val="0"/>
              </w:numPr>
              <w:spacing w:line="240" w:lineRule="auto"/>
              <w:jc w:val="left"/>
              <w:rPr>
                <w:rFonts w:hint="default" w:ascii="Times New Roman" w:hAnsi="Times New Roman" w:eastAsia="宋体" w:cs="Times New Roman"/>
                <w:color w:val="auto"/>
                <w:sz w:val="18"/>
                <w:szCs w:val="18"/>
                <w:highlight w:val="none"/>
              </w:rPr>
            </w:pPr>
            <w:r>
              <w:rPr>
                <w:rFonts w:hint="default" w:ascii="Times New Roman" w:hAnsi="Times New Roman" w:eastAsia="宋体" w:cs="Times New Roman"/>
                <w:color w:val="auto"/>
                <w:kern w:val="2"/>
                <w:sz w:val="18"/>
                <w:szCs w:val="18"/>
                <w:highlight w:val="none"/>
                <w:lang w:val="en-US" w:eastAsia="zh-CN" w:bidi="ar-SA"/>
              </w:rPr>
              <w:t>2.方案签字页。</w:t>
            </w:r>
            <w:r>
              <w:rPr>
                <w:rFonts w:hint="default" w:ascii="Times New Roman" w:hAnsi="Times New Roman" w:eastAsia="宋体" w:cs="Times New Roman"/>
                <w:color w:val="auto"/>
                <w:sz w:val="18"/>
                <w:szCs w:val="18"/>
                <w:highlight w:val="none"/>
                <w:lang w:val="en-US" w:eastAsia="zh-CN"/>
              </w:rPr>
              <w:t xml:space="preserve">                 </w:t>
            </w:r>
            <w:r>
              <w:rPr>
                <w:rFonts w:hint="default" w:ascii="Times New Roman" w:hAnsi="Times New Roman" w:eastAsia="宋体" w:cs="Times New Roman"/>
                <w:color w:val="auto"/>
                <w:sz w:val="18"/>
                <w:szCs w:val="18"/>
                <w:highlight w:val="none"/>
              </w:rPr>
              <w:t xml:space="preserve">                                                                 </w:t>
            </w:r>
          </w:p>
        </w:tc>
        <w:tc>
          <w:tcPr>
            <w:tcW w:w="3033" w:type="pct"/>
          </w:tcPr>
          <w:p w14:paraId="3C5DBC50">
            <w:pPr>
              <w:numPr>
                <w:ilvl w:val="0"/>
                <w:numId w:val="0"/>
              </w:numPr>
              <w:jc w:val="left"/>
              <w:rPr>
                <w:rFonts w:hint="eastAsia" w:cs="Times New Roman"/>
                <w:color w:val="auto"/>
                <w:sz w:val="18"/>
                <w:szCs w:val="15"/>
                <w:highlight w:val="none"/>
                <w:lang w:val="en-US" w:eastAsia="zh-CN"/>
              </w:rPr>
            </w:pPr>
            <w:r>
              <w:rPr>
                <w:rFonts w:hint="default" w:ascii="Times New Roman" w:hAnsi="Times New Roman" w:eastAsia="宋体" w:cs="Times New Roman"/>
                <w:color w:val="auto"/>
                <w:kern w:val="2"/>
                <w:sz w:val="18"/>
                <w:szCs w:val="15"/>
                <w:highlight w:val="none"/>
                <w:lang w:val="en-US" w:eastAsia="zh-CN" w:bidi="ar-SA"/>
              </w:rPr>
              <w:t>1.</w:t>
            </w:r>
            <w:r>
              <w:rPr>
                <w:rFonts w:hint="eastAsia" w:cs="Times New Roman"/>
                <w:color w:val="auto"/>
                <w:kern w:val="2"/>
                <w:sz w:val="18"/>
                <w:szCs w:val="15"/>
                <w:highlight w:val="none"/>
                <w:lang w:val="en-US" w:eastAsia="zh-CN" w:bidi="ar-SA"/>
              </w:rPr>
              <w:t xml:space="preserve"> 若有英文版，</w:t>
            </w:r>
            <w:r>
              <w:rPr>
                <w:rFonts w:hint="default" w:ascii="Times New Roman" w:hAnsi="Times New Roman" w:eastAsia="宋体" w:cs="Times New Roman"/>
                <w:color w:val="auto"/>
                <w:sz w:val="18"/>
                <w:szCs w:val="15"/>
                <w:highlight w:val="none"/>
              </w:rPr>
              <w:t>中</w:t>
            </w:r>
            <w:r>
              <w:rPr>
                <w:rFonts w:hint="eastAsia" w:cs="Times New Roman"/>
                <w:color w:val="auto"/>
                <w:sz w:val="18"/>
                <w:szCs w:val="15"/>
                <w:highlight w:val="none"/>
                <w:lang w:val="en-US" w:eastAsia="zh-CN"/>
              </w:rPr>
              <w:t>文版和</w:t>
            </w:r>
            <w:r>
              <w:rPr>
                <w:rFonts w:hint="default" w:ascii="Times New Roman" w:hAnsi="Times New Roman" w:eastAsia="宋体" w:cs="Times New Roman"/>
                <w:color w:val="auto"/>
                <w:sz w:val="18"/>
                <w:szCs w:val="15"/>
                <w:highlight w:val="none"/>
              </w:rPr>
              <w:t>英文版</w:t>
            </w:r>
            <w:r>
              <w:rPr>
                <w:rFonts w:hint="eastAsia" w:cs="Times New Roman"/>
                <w:color w:val="auto"/>
                <w:sz w:val="18"/>
                <w:szCs w:val="15"/>
                <w:highlight w:val="none"/>
                <w:lang w:val="en-US" w:eastAsia="zh-CN"/>
              </w:rPr>
              <w:t>均需提供，包括方案签字页；</w:t>
            </w:r>
          </w:p>
          <w:p w14:paraId="05538E83">
            <w:pPr>
              <w:numPr>
                <w:ilvl w:val="0"/>
                <w:numId w:val="0"/>
              </w:numPr>
              <w:jc w:val="left"/>
              <w:rPr>
                <w:rFonts w:hint="default" w:ascii="Times New Roman" w:hAnsi="Times New Roman" w:eastAsia="宋体" w:cs="Times New Roman"/>
                <w:color w:val="auto"/>
                <w:sz w:val="18"/>
                <w:szCs w:val="15"/>
                <w:highlight w:val="none"/>
                <w:lang w:val="en-US" w:eastAsia="zh-CN"/>
              </w:rPr>
            </w:pPr>
            <w:r>
              <w:rPr>
                <w:rFonts w:hint="default" w:ascii="Times New Roman" w:hAnsi="Times New Roman" w:eastAsia="宋体" w:cs="Times New Roman"/>
                <w:color w:val="auto"/>
                <w:sz w:val="18"/>
                <w:szCs w:val="15"/>
                <w:highlight w:val="none"/>
                <w:lang w:val="en-US" w:eastAsia="zh-CN"/>
              </w:rPr>
              <w:t>2.</w:t>
            </w:r>
            <w:r>
              <w:rPr>
                <w:rFonts w:hint="eastAsia" w:cs="Times New Roman"/>
                <w:color w:val="auto"/>
                <w:sz w:val="18"/>
                <w:szCs w:val="15"/>
                <w:highlight w:val="none"/>
                <w:lang w:val="en-US" w:eastAsia="zh-CN"/>
              </w:rPr>
              <w:t xml:space="preserve"> </w:t>
            </w:r>
            <w:r>
              <w:rPr>
                <w:rFonts w:hint="default" w:ascii="Times New Roman" w:hAnsi="Times New Roman" w:eastAsia="宋体" w:cs="Times New Roman"/>
                <w:color w:val="auto"/>
                <w:sz w:val="18"/>
                <w:szCs w:val="15"/>
                <w:highlight w:val="none"/>
                <w:lang w:val="en-US" w:eastAsia="zh-CN"/>
              </w:rPr>
              <w:t>需</w:t>
            </w:r>
            <w:r>
              <w:rPr>
                <w:rFonts w:hint="eastAsia" w:cs="Times New Roman"/>
                <w:color w:val="auto"/>
                <w:sz w:val="18"/>
                <w:szCs w:val="15"/>
                <w:highlight w:val="none"/>
                <w:lang w:val="en-US" w:eastAsia="zh-CN"/>
              </w:rPr>
              <w:t>提供</w:t>
            </w:r>
            <w:r>
              <w:rPr>
                <w:rFonts w:hint="default" w:ascii="Times New Roman" w:hAnsi="Times New Roman" w:eastAsia="宋体" w:cs="Times New Roman"/>
                <w:color w:val="auto"/>
                <w:sz w:val="18"/>
                <w:szCs w:val="15"/>
                <w:highlight w:val="none"/>
                <w:lang w:val="en-US" w:eastAsia="zh-CN"/>
              </w:rPr>
              <w:t>申办方</w:t>
            </w:r>
            <w:r>
              <w:rPr>
                <w:rFonts w:hint="eastAsia" w:cs="Times New Roman"/>
                <w:color w:val="auto"/>
                <w:sz w:val="18"/>
                <w:szCs w:val="15"/>
                <w:highlight w:val="none"/>
                <w:lang w:val="en-US" w:eastAsia="zh-CN"/>
              </w:rPr>
              <w:t>和</w:t>
            </w:r>
            <w:r>
              <w:rPr>
                <w:rFonts w:hint="default" w:ascii="Times New Roman" w:hAnsi="Times New Roman" w:eastAsia="宋体" w:cs="Times New Roman"/>
                <w:color w:val="auto"/>
                <w:sz w:val="18"/>
                <w:szCs w:val="15"/>
                <w:highlight w:val="none"/>
                <w:lang w:val="en-US" w:eastAsia="zh-CN"/>
              </w:rPr>
              <w:t>本院PI的方案签字页；</w:t>
            </w:r>
          </w:p>
          <w:p w14:paraId="158B0E16">
            <w:pPr>
              <w:numPr>
                <w:ilvl w:val="-1"/>
                <w:numId w:val="0"/>
              </w:numPr>
              <w:jc w:val="left"/>
              <w:rPr>
                <w:rFonts w:hint="default" w:ascii="Times New Roman" w:hAnsi="Times New Roman" w:eastAsia="宋体" w:cs="Times New Roman"/>
                <w:color w:val="auto"/>
                <w:sz w:val="18"/>
                <w:szCs w:val="18"/>
                <w:highlight w:val="none"/>
                <w:lang w:eastAsia="zh-CN"/>
              </w:rPr>
            </w:pPr>
            <w:r>
              <w:rPr>
                <w:rFonts w:hint="default" w:ascii="Times New Roman" w:hAnsi="Times New Roman" w:eastAsia="宋体" w:cs="Times New Roman"/>
                <w:color w:val="auto"/>
                <w:sz w:val="18"/>
                <w:szCs w:val="15"/>
                <w:highlight w:val="none"/>
                <w:lang w:val="en-US" w:eastAsia="zh-CN"/>
              </w:rPr>
              <w:t>3.</w:t>
            </w:r>
            <w:r>
              <w:rPr>
                <w:rFonts w:hint="eastAsia" w:cs="Times New Roman"/>
                <w:color w:val="auto"/>
                <w:sz w:val="18"/>
                <w:szCs w:val="15"/>
                <w:highlight w:val="none"/>
                <w:lang w:val="en-US" w:eastAsia="zh-CN"/>
              </w:rPr>
              <w:t xml:space="preserve"> </w:t>
            </w:r>
            <w:r>
              <w:rPr>
                <w:rFonts w:hint="default" w:ascii="Times New Roman" w:hAnsi="Times New Roman" w:eastAsia="宋体" w:cs="Times New Roman"/>
                <w:color w:val="auto"/>
                <w:sz w:val="18"/>
                <w:szCs w:val="15"/>
                <w:highlight w:val="none"/>
              </w:rPr>
              <w:t>最新版递交</w:t>
            </w:r>
            <w:r>
              <w:rPr>
                <w:rFonts w:hint="default" w:ascii="Times New Roman" w:hAnsi="Times New Roman" w:eastAsia="宋体" w:cs="Times New Roman"/>
                <w:color w:val="auto"/>
                <w:sz w:val="18"/>
                <w:szCs w:val="15"/>
                <w:highlight w:val="none"/>
                <w:lang w:eastAsia="zh-CN"/>
              </w:rPr>
              <w:t>，</w:t>
            </w:r>
            <w:r>
              <w:rPr>
                <w:rFonts w:hint="default" w:ascii="Times New Roman" w:hAnsi="Times New Roman" w:eastAsia="宋体" w:cs="Times New Roman"/>
                <w:color w:val="auto"/>
                <w:sz w:val="18"/>
                <w:szCs w:val="15"/>
                <w:highlight w:val="none"/>
                <w:lang w:val="en-US" w:eastAsia="zh-CN"/>
              </w:rPr>
              <w:t>与</w:t>
            </w:r>
            <w:r>
              <w:rPr>
                <w:rFonts w:hint="eastAsia" w:cs="Times New Roman"/>
                <w:color w:val="auto"/>
                <w:sz w:val="18"/>
                <w:szCs w:val="15"/>
                <w:highlight w:val="none"/>
                <w:lang w:val="en-US" w:eastAsia="zh-CN"/>
              </w:rPr>
              <w:t>组长单位</w:t>
            </w:r>
            <w:r>
              <w:rPr>
                <w:rFonts w:hint="default" w:ascii="Times New Roman" w:hAnsi="Times New Roman" w:eastAsia="宋体" w:cs="Times New Roman"/>
                <w:color w:val="auto"/>
                <w:sz w:val="18"/>
                <w:szCs w:val="15"/>
                <w:highlight w:val="none"/>
                <w:lang w:val="en-US" w:eastAsia="zh-CN"/>
              </w:rPr>
              <w:t>伦理批件核对</w:t>
            </w:r>
            <w:r>
              <w:rPr>
                <w:rFonts w:hint="eastAsia" w:cs="Times New Roman"/>
                <w:color w:val="auto"/>
                <w:sz w:val="18"/>
                <w:szCs w:val="15"/>
                <w:highlight w:val="none"/>
                <w:lang w:val="en-US" w:eastAsia="zh-CN"/>
              </w:rPr>
              <w:t>版本号和日期</w:t>
            </w:r>
            <w:r>
              <w:rPr>
                <w:rFonts w:hint="default" w:ascii="Times New Roman" w:hAnsi="Times New Roman" w:eastAsia="宋体" w:cs="Times New Roman"/>
                <w:color w:val="auto"/>
                <w:sz w:val="18"/>
                <w:szCs w:val="15"/>
                <w:highlight w:val="none"/>
                <w:lang w:val="en-US" w:eastAsia="zh-CN"/>
              </w:rPr>
              <w:t>；</w:t>
            </w:r>
          </w:p>
          <w:p w14:paraId="66501FC4">
            <w:pPr>
              <w:numPr>
                <w:ilvl w:val="-1"/>
                <w:numId w:val="0"/>
              </w:numPr>
              <w:jc w:val="left"/>
              <w:rPr>
                <w:rFonts w:hint="default" w:ascii="Times New Roman" w:hAnsi="Times New Roman" w:eastAsia="宋体" w:cs="Times New Roman"/>
                <w:color w:val="auto"/>
                <w:sz w:val="18"/>
                <w:szCs w:val="15"/>
                <w:highlight w:val="none"/>
                <w:lang w:eastAsia="zh-CN"/>
              </w:rPr>
            </w:pPr>
            <w:r>
              <w:rPr>
                <w:rFonts w:hint="default" w:ascii="Times New Roman" w:hAnsi="Times New Roman" w:eastAsia="宋体" w:cs="Times New Roman"/>
                <w:color w:val="auto"/>
                <w:sz w:val="18"/>
                <w:szCs w:val="15"/>
                <w:highlight w:val="none"/>
                <w:lang w:val="en-US" w:eastAsia="zh-CN"/>
              </w:rPr>
              <w:t>4.</w:t>
            </w:r>
            <w:r>
              <w:rPr>
                <w:rFonts w:hint="eastAsia" w:cs="Times New Roman"/>
                <w:color w:val="auto"/>
                <w:sz w:val="18"/>
                <w:szCs w:val="15"/>
                <w:highlight w:val="none"/>
                <w:lang w:val="en-US" w:eastAsia="zh-CN"/>
              </w:rPr>
              <w:t xml:space="preserve"> </w:t>
            </w:r>
            <w:r>
              <w:rPr>
                <w:rFonts w:hint="default" w:ascii="Times New Roman" w:hAnsi="Times New Roman" w:eastAsia="宋体" w:cs="Times New Roman"/>
                <w:color w:val="auto"/>
                <w:sz w:val="18"/>
                <w:szCs w:val="15"/>
                <w:highlight w:val="none"/>
              </w:rPr>
              <w:t>研究药物</w:t>
            </w:r>
            <w:r>
              <w:rPr>
                <w:rFonts w:hint="default" w:ascii="Times New Roman" w:hAnsi="Times New Roman" w:eastAsia="宋体" w:cs="Times New Roman"/>
                <w:color w:val="auto"/>
                <w:sz w:val="18"/>
                <w:szCs w:val="15"/>
                <w:highlight w:val="none"/>
                <w:lang w:val="en-US" w:eastAsia="zh-CN"/>
              </w:rPr>
              <w:t>规格</w:t>
            </w:r>
            <w:r>
              <w:rPr>
                <w:rFonts w:hint="default" w:ascii="Times New Roman" w:hAnsi="Times New Roman" w:eastAsia="宋体" w:cs="Times New Roman"/>
                <w:color w:val="auto"/>
                <w:sz w:val="18"/>
                <w:szCs w:val="15"/>
                <w:highlight w:val="none"/>
              </w:rPr>
              <w:t>须与NMPA批件</w:t>
            </w:r>
            <w:r>
              <w:rPr>
                <w:rFonts w:hint="default" w:ascii="Times New Roman" w:hAnsi="Times New Roman" w:eastAsia="宋体" w:cs="Times New Roman"/>
                <w:color w:val="auto"/>
                <w:sz w:val="18"/>
                <w:szCs w:val="15"/>
                <w:highlight w:val="none"/>
                <w:lang w:val="en-US" w:eastAsia="zh-CN"/>
              </w:rPr>
              <w:t>/通知书规格</w:t>
            </w:r>
            <w:r>
              <w:rPr>
                <w:rFonts w:hint="default" w:ascii="Times New Roman" w:hAnsi="Times New Roman" w:eastAsia="宋体" w:cs="Times New Roman"/>
                <w:color w:val="auto"/>
                <w:sz w:val="18"/>
                <w:szCs w:val="15"/>
                <w:highlight w:val="none"/>
              </w:rPr>
              <w:t>一致</w:t>
            </w:r>
            <w:r>
              <w:rPr>
                <w:rFonts w:hint="default" w:ascii="Times New Roman" w:hAnsi="Times New Roman" w:eastAsia="宋体" w:cs="Times New Roman"/>
                <w:color w:val="auto"/>
                <w:sz w:val="18"/>
                <w:szCs w:val="15"/>
                <w:highlight w:val="none"/>
                <w:lang w:eastAsia="zh-CN"/>
              </w:rPr>
              <w:t>；</w:t>
            </w:r>
          </w:p>
          <w:p w14:paraId="3A7CB6AB">
            <w:pPr>
              <w:numPr>
                <w:ilvl w:val="-1"/>
                <w:numId w:val="0"/>
              </w:numPr>
              <w:jc w:val="left"/>
              <w:rPr>
                <w:rFonts w:hint="default" w:ascii="Times New Roman" w:hAnsi="Times New Roman" w:eastAsia="宋体" w:cs="Times New Roman"/>
                <w:color w:val="auto"/>
                <w:sz w:val="18"/>
                <w:szCs w:val="15"/>
                <w:highlight w:val="none"/>
                <w:lang w:val="en-US" w:eastAsia="zh-CN"/>
              </w:rPr>
            </w:pPr>
            <w:r>
              <w:rPr>
                <w:rFonts w:hint="default" w:ascii="Times New Roman" w:hAnsi="Times New Roman" w:eastAsia="宋体" w:cs="Times New Roman"/>
                <w:color w:val="auto"/>
                <w:sz w:val="18"/>
                <w:szCs w:val="15"/>
                <w:highlight w:val="none"/>
                <w:lang w:val="en-US" w:eastAsia="zh-CN"/>
              </w:rPr>
              <w:t>5.</w:t>
            </w:r>
            <w:r>
              <w:rPr>
                <w:rFonts w:hint="eastAsia" w:cs="Times New Roman"/>
                <w:color w:val="auto"/>
                <w:sz w:val="18"/>
                <w:szCs w:val="15"/>
                <w:highlight w:val="none"/>
                <w:lang w:val="en-US" w:eastAsia="zh-CN"/>
              </w:rPr>
              <w:t xml:space="preserve"> </w:t>
            </w:r>
            <w:r>
              <w:rPr>
                <w:rFonts w:hint="default" w:ascii="Times New Roman" w:hAnsi="Times New Roman" w:eastAsia="宋体" w:cs="Times New Roman"/>
                <w:bCs/>
                <w:color w:val="auto"/>
                <w:sz w:val="18"/>
                <w:szCs w:val="18"/>
                <w:highlight w:val="none"/>
                <w:lang w:val="en-US" w:eastAsia="zh-CN"/>
              </w:rPr>
              <w:t>需申办方/CRO加盖公章和骑缝章。</w:t>
            </w:r>
          </w:p>
        </w:tc>
      </w:tr>
      <w:tr w14:paraId="61B398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41" w:hRule="atLeast"/>
          <w:jc w:val="center"/>
        </w:trPr>
        <w:tc>
          <w:tcPr>
            <w:tcW w:w="239" w:type="pct"/>
            <w:vAlign w:val="top"/>
          </w:tcPr>
          <w:p w14:paraId="4F367A42">
            <w:pPr>
              <w:spacing w:line="240" w:lineRule="auto"/>
              <w:jc w:val="center"/>
              <w:rPr>
                <w:rFonts w:hint="default" w:ascii="Times New Roman" w:hAnsi="Times New Roman" w:eastAsia="宋体" w:cs="Times New Roman"/>
                <w:b/>
                <w:bCs/>
                <w:color w:val="auto"/>
                <w:sz w:val="18"/>
                <w:szCs w:val="18"/>
                <w:highlight w:val="none"/>
              </w:rPr>
            </w:pPr>
            <w:r>
              <w:rPr>
                <w:rFonts w:hint="default" w:ascii="Times New Roman" w:hAnsi="Times New Roman" w:eastAsia="宋体" w:cs="Times New Roman"/>
                <w:b/>
                <w:bCs/>
                <w:color w:val="auto"/>
                <w:sz w:val="18"/>
                <w:szCs w:val="18"/>
                <w:highlight w:val="none"/>
              </w:rPr>
              <w:t>8</w:t>
            </w:r>
          </w:p>
          <w:p w14:paraId="0F019B9D">
            <w:pPr>
              <w:spacing w:line="240" w:lineRule="auto"/>
              <w:jc w:val="center"/>
              <w:rPr>
                <w:rFonts w:hint="default" w:ascii="Times New Roman" w:hAnsi="Times New Roman" w:eastAsia="宋体" w:cs="Times New Roman"/>
                <w:color w:val="auto"/>
                <w:sz w:val="18"/>
                <w:szCs w:val="18"/>
                <w:highlight w:val="none"/>
              </w:rPr>
            </w:pPr>
            <w:r>
              <w:rPr>
                <w:rFonts w:hint="default" w:ascii="Times New Roman" w:hAnsi="Times New Roman" w:eastAsia="宋体" w:cs="Times New Roman"/>
                <w:bCs/>
                <w:color w:val="auto"/>
                <w:highlight w:val="none"/>
              </w:rPr>
              <w:t>▲</w:t>
            </w:r>
          </w:p>
        </w:tc>
        <w:tc>
          <w:tcPr>
            <w:tcW w:w="1726" w:type="pct"/>
          </w:tcPr>
          <w:p w14:paraId="5E41CF4C">
            <w:pPr>
              <w:spacing w:line="240" w:lineRule="auto"/>
              <w:rPr>
                <w:rFonts w:hint="default" w:ascii="Times New Roman" w:hAnsi="Times New Roman" w:eastAsia="宋体" w:cs="Times New Roman"/>
                <w:b/>
                <w:bCs/>
                <w:color w:val="auto"/>
                <w:sz w:val="18"/>
                <w:szCs w:val="18"/>
                <w:highlight w:val="none"/>
              </w:rPr>
            </w:pPr>
            <w:r>
              <w:rPr>
                <w:rFonts w:hint="default" w:ascii="Times New Roman" w:hAnsi="Times New Roman" w:eastAsia="宋体" w:cs="Times New Roman"/>
                <w:b/>
                <w:bCs/>
                <w:color w:val="auto"/>
                <w:sz w:val="18"/>
                <w:szCs w:val="18"/>
                <w:highlight w:val="none"/>
              </w:rPr>
              <w:t xml:space="preserve">参加研究的知情同意书 </w:t>
            </w:r>
          </w:p>
          <w:p w14:paraId="75465739">
            <w:pPr>
              <w:spacing w:line="240" w:lineRule="auto"/>
              <w:rPr>
                <w:rFonts w:hint="default" w:ascii="Times New Roman" w:hAnsi="Times New Roman" w:eastAsia="宋体" w:cs="Times New Roman"/>
                <w:color w:val="auto"/>
                <w:sz w:val="18"/>
                <w:szCs w:val="18"/>
                <w:highlight w:val="none"/>
              </w:rPr>
            </w:pPr>
            <w:r>
              <w:rPr>
                <w:rFonts w:hint="default" w:ascii="Times New Roman" w:hAnsi="Times New Roman" w:eastAsia="宋体" w:cs="Times New Roman"/>
                <w:bCs/>
                <w:color w:val="auto"/>
                <w:sz w:val="18"/>
                <w:szCs w:val="18"/>
                <w:highlight w:val="none"/>
                <w:lang w:val="en-US" w:eastAsia="zh-CN"/>
              </w:rPr>
              <w:t>(申办方/CRO加盖公章和骑缝章</w:t>
            </w:r>
            <w:r>
              <w:rPr>
                <w:rFonts w:hint="default" w:ascii="Times New Roman" w:hAnsi="Times New Roman" w:eastAsia="宋体" w:cs="Times New Roman"/>
                <w:color w:val="auto"/>
                <w:sz w:val="18"/>
                <w:szCs w:val="18"/>
                <w:highlight w:val="none"/>
                <w:lang w:val="en-US" w:eastAsia="zh-CN"/>
              </w:rPr>
              <w:t>)</w:t>
            </w:r>
            <w:r>
              <w:rPr>
                <w:rFonts w:hint="default" w:ascii="Times New Roman" w:hAnsi="Times New Roman" w:eastAsia="宋体" w:cs="Times New Roman"/>
                <w:color w:val="auto"/>
                <w:sz w:val="18"/>
                <w:szCs w:val="18"/>
                <w:highlight w:val="none"/>
              </w:rPr>
              <w:t xml:space="preserve"> </w:t>
            </w:r>
          </w:p>
        </w:tc>
        <w:tc>
          <w:tcPr>
            <w:tcW w:w="3033" w:type="pct"/>
            <w:vAlign w:val="center"/>
          </w:tcPr>
          <w:p w14:paraId="5C933381">
            <w:pPr>
              <w:numPr>
                <w:ilvl w:val="0"/>
                <w:numId w:val="5"/>
              </w:numPr>
              <w:jc w:val="left"/>
              <w:rPr>
                <w:rFonts w:hint="default" w:ascii="Times New Roman" w:hAnsi="Times New Roman" w:eastAsia="宋体" w:cs="Times New Roman"/>
                <w:color w:val="auto"/>
                <w:sz w:val="18"/>
                <w:szCs w:val="15"/>
                <w:highlight w:val="none"/>
                <w:lang w:val="en-US" w:eastAsia="zh-CN"/>
              </w:rPr>
            </w:pPr>
            <w:r>
              <w:rPr>
                <w:rFonts w:hint="default" w:ascii="Times New Roman" w:hAnsi="Times New Roman" w:eastAsia="宋体" w:cs="Times New Roman"/>
                <w:color w:val="auto"/>
                <w:sz w:val="18"/>
                <w:szCs w:val="15"/>
                <w:highlight w:val="none"/>
              </w:rPr>
              <w:t>最新版递交</w:t>
            </w:r>
            <w:r>
              <w:rPr>
                <w:rFonts w:hint="default" w:ascii="Times New Roman" w:hAnsi="Times New Roman" w:eastAsia="宋体" w:cs="Times New Roman"/>
                <w:color w:val="auto"/>
                <w:sz w:val="18"/>
                <w:szCs w:val="15"/>
                <w:highlight w:val="none"/>
                <w:lang w:eastAsia="zh-CN"/>
              </w:rPr>
              <w:t>，</w:t>
            </w:r>
            <w:r>
              <w:rPr>
                <w:rFonts w:hint="eastAsia" w:cs="Times New Roman"/>
                <w:color w:val="auto"/>
                <w:sz w:val="18"/>
                <w:szCs w:val="15"/>
                <w:highlight w:val="none"/>
                <w:lang w:val="en-US" w:eastAsia="zh-CN"/>
              </w:rPr>
              <w:t>若为通用版，</w:t>
            </w:r>
            <w:r>
              <w:rPr>
                <w:rFonts w:hint="default" w:ascii="Times New Roman" w:hAnsi="Times New Roman" w:eastAsia="宋体" w:cs="Times New Roman"/>
                <w:color w:val="auto"/>
                <w:sz w:val="18"/>
                <w:szCs w:val="15"/>
                <w:highlight w:val="none"/>
                <w:lang w:val="en-US" w:eastAsia="zh-CN"/>
              </w:rPr>
              <w:t>与</w:t>
            </w:r>
            <w:r>
              <w:rPr>
                <w:rFonts w:hint="eastAsia" w:cs="Times New Roman"/>
                <w:color w:val="auto"/>
                <w:sz w:val="18"/>
                <w:szCs w:val="15"/>
                <w:highlight w:val="none"/>
                <w:lang w:val="en-US" w:eastAsia="zh-CN"/>
              </w:rPr>
              <w:t>组长单位</w:t>
            </w:r>
            <w:r>
              <w:rPr>
                <w:rFonts w:hint="default" w:ascii="Times New Roman" w:hAnsi="Times New Roman" w:eastAsia="宋体" w:cs="Times New Roman"/>
                <w:color w:val="auto"/>
                <w:sz w:val="18"/>
                <w:szCs w:val="15"/>
                <w:highlight w:val="none"/>
                <w:lang w:val="en-US" w:eastAsia="zh-CN"/>
              </w:rPr>
              <w:t>伦理批件核对</w:t>
            </w:r>
            <w:r>
              <w:rPr>
                <w:rFonts w:hint="eastAsia" w:cs="Times New Roman"/>
                <w:color w:val="auto"/>
                <w:sz w:val="18"/>
                <w:szCs w:val="15"/>
                <w:highlight w:val="none"/>
                <w:lang w:val="en-US" w:eastAsia="zh-CN"/>
              </w:rPr>
              <w:t>版本号和日期。若为专用版，请提前按照我院伦理委员会自查表要求核对；</w:t>
            </w:r>
          </w:p>
          <w:p w14:paraId="5CE55A3E">
            <w:pPr>
              <w:numPr>
                <w:ilvl w:val="0"/>
                <w:numId w:val="5"/>
              </w:numPr>
              <w:ind w:left="0" w:leftChars="0" w:firstLine="0" w:firstLineChars="0"/>
              <w:jc w:val="left"/>
              <w:rPr>
                <w:rFonts w:hint="default" w:ascii="Times New Roman" w:hAnsi="Times New Roman" w:eastAsia="宋体" w:cs="Times New Roman"/>
                <w:color w:val="auto"/>
                <w:sz w:val="18"/>
                <w:szCs w:val="18"/>
                <w:highlight w:val="none"/>
                <w:lang w:val="en-US" w:eastAsia="zh-CN"/>
              </w:rPr>
            </w:pPr>
            <w:r>
              <w:rPr>
                <w:rFonts w:hint="default" w:ascii="Times New Roman" w:hAnsi="Times New Roman" w:eastAsia="宋体" w:cs="Times New Roman"/>
                <w:bCs/>
                <w:color w:val="auto"/>
                <w:sz w:val="18"/>
                <w:szCs w:val="18"/>
                <w:highlight w:val="none"/>
                <w:lang w:val="en-US" w:eastAsia="zh-CN"/>
              </w:rPr>
              <w:t>需申办方/CRO加盖公章和骑缝章。</w:t>
            </w:r>
          </w:p>
          <w:p w14:paraId="71DB1336">
            <w:pPr>
              <w:numPr>
                <w:ilvl w:val="0"/>
                <w:numId w:val="5"/>
              </w:numPr>
              <w:ind w:left="0" w:leftChars="0" w:firstLine="0" w:firstLineChars="0"/>
              <w:jc w:val="left"/>
              <w:rPr>
                <w:rFonts w:hint="default" w:ascii="Times New Roman" w:hAnsi="Times New Roman" w:eastAsia="宋体" w:cs="Times New Roman"/>
                <w:color w:val="auto"/>
                <w:sz w:val="18"/>
                <w:szCs w:val="18"/>
                <w:highlight w:val="none"/>
                <w:lang w:val="en-US" w:eastAsia="zh-CN"/>
              </w:rPr>
            </w:pPr>
            <w:r>
              <w:rPr>
                <w:rFonts w:hint="eastAsia" w:cs="Times New Roman"/>
                <w:color w:val="auto"/>
                <w:sz w:val="18"/>
                <w:szCs w:val="18"/>
                <w:highlight w:val="none"/>
                <w:lang w:val="en-US" w:eastAsia="zh-CN"/>
              </w:rPr>
              <w:t>知情同意书的种类是否齐全。</w:t>
            </w:r>
          </w:p>
          <w:p w14:paraId="19BAA30D">
            <w:pPr>
              <w:numPr>
                <w:ilvl w:val="0"/>
                <w:numId w:val="5"/>
              </w:numPr>
              <w:ind w:left="0" w:leftChars="0" w:firstLine="0" w:firstLineChars="0"/>
              <w:jc w:val="left"/>
              <w:rPr>
                <w:rFonts w:hint="default" w:ascii="Times New Roman" w:hAnsi="Times New Roman" w:eastAsia="宋体" w:cs="Times New Roman"/>
                <w:color w:val="auto"/>
                <w:sz w:val="18"/>
                <w:szCs w:val="18"/>
                <w:highlight w:val="none"/>
                <w:lang w:val="en-US" w:eastAsia="zh-CN"/>
              </w:rPr>
            </w:pPr>
            <w:r>
              <w:rPr>
                <w:rFonts w:hint="eastAsia" w:cs="Times New Roman"/>
                <w:color w:val="auto"/>
                <w:sz w:val="18"/>
                <w:szCs w:val="18"/>
                <w:highlight w:val="none"/>
                <w:lang w:val="en-US" w:eastAsia="zh-CN"/>
              </w:rPr>
              <w:t>名称是否与方案一致。</w:t>
            </w:r>
          </w:p>
        </w:tc>
      </w:tr>
      <w:tr w14:paraId="0492C7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2" w:hRule="atLeast"/>
          <w:jc w:val="center"/>
        </w:trPr>
        <w:tc>
          <w:tcPr>
            <w:tcW w:w="239" w:type="pct"/>
            <w:vAlign w:val="top"/>
          </w:tcPr>
          <w:p w14:paraId="10599D7E">
            <w:pPr>
              <w:spacing w:line="240" w:lineRule="auto"/>
              <w:jc w:val="center"/>
              <w:rPr>
                <w:rFonts w:hint="default" w:ascii="Times New Roman" w:hAnsi="Times New Roman" w:eastAsia="宋体" w:cs="Times New Roman"/>
                <w:b/>
                <w:bCs/>
                <w:color w:val="auto"/>
                <w:sz w:val="18"/>
                <w:szCs w:val="18"/>
                <w:highlight w:val="none"/>
              </w:rPr>
            </w:pPr>
            <w:r>
              <w:rPr>
                <w:rFonts w:hint="default" w:ascii="Times New Roman" w:hAnsi="Times New Roman" w:eastAsia="宋体" w:cs="Times New Roman"/>
                <w:b/>
                <w:bCs/>
                <w:color w:val="auto"/>
                <w:sz w:val="18"/>
                <w:szCs w:val="18"/>
                <w:highlight w:val="none"/>
              </w:rPr>
              <w:t>9</w:t>
            </w:r>
          </w:p>
          <w:p w14:paraId="7AC95FC0">
            <w:pPr>
              <w:spacing w:line="240" w:lineRule="auto"/>
              <w:jc w:val="center"/>
              <w:rPr>
                <w:rFonts w:hint="default" w:ascii="Times New Roman" w:hAnsi="Times New Roman" w:eastAsia="宋体" w:cs="Times New Roman"/>
                <w:color w:val="auto"/>
                <w:sz w:val="18"/>
                <w:szCs w:val="18"/>
                <w:highlight w:val="none"/>
              </w:rPr>
            </w:pPr>
            <w:r>
              <w:rPr>
                <w:rFonts w:hint="default" w:ascii="Times New Roman" w:hAnsi="Times New Roman" w:eastAsia="宋体" w:cs="Times New Roman"/>
                <w:bCs/>
                <w:color w:val="auto"/>
                <w:highlight w:val="none"/>
              </w:rPr>
              <w:t>▲</w:t>
            </w:r>
          </w:p>
        </w:tc>
        <w:tc>
          <w:tcPr>
            <w:tcW w:w="1726" w:type="pct"/>
          </w:tcPr>
          <w:p w14:paraId="0B2421C4">
            <w:pPr>
              <w:spacing w:line="240" w:lineRule="auto"/>
              <w:rPr>
                <w:rFonts w:hint="default" w:ascii="Times New Roman" w:hAnsi="Times New Roman" w:eastAsia="宋体" w:cs="Times New Roman"/>
                <w:bCs/>
                <w:color w:val="auto"/>
                <w:highlight w:val="none"/>
              </w:rPr>
            </w:pPr>
            <w:r>
              <w:rPr>
                <w:rFonts w:hint="default" w:ascii="Times New Roman" w:hAnsi="Times New Roman" w:eastAsia="宋体" w:cs="Times New Roman"/>
                <w:b/>
                <w:bCs/>
                <w:color w:val="auto"/>
                <w:sz w:val="18"/>
                <w:szCs w:val="18"/>
                <w:highlight w:val="none"/>
              </w:rPr>
              <w:t xml:space="preserve">研究者手册/国内外相关临床试验资料综述    </w:t>
            </w:r>
            <w:r>
              <w:rPr>
                <w:rFonts w:hint="default" w:ascii="Times New Roman" w:hAnsi="Times New Roman" w:eastAsia="宋体" w:cs="Times New Roman"/>
                <w:color w:val="auto"/>
                <w:sz w:val="18"/>
                <w:szCs w:val="18"/>
                <w:highlight w:val="none"/>
              </w:rPr>
              <w:t xml:space="preserve">        </w:t>
            </w:r>
          </w:p>
          <w:p w14:paraId="2238B8EE">
            <w:pPr>
              <w:spacing w:line="240" w:lineRule="auto"/>
              <w:rPr>
                <w:rFonts w:hint="default" w:ascii="Times New Roman" w:hAnsi="Times New Roman" w:eastAsia="宋体" w:cs="Times New Roman"/>
                <w:color w:val="auto"/>
                <w:sz w:val="18"/>
                <w:szCs w:val="18"/>
                <w:highlight w:val="none"/>
                <w:lang w:val="en-US" w:eastAsia="zh-CN"/>
              </w:rPr>
            </w:pPr>
            <w:r>
              <w:rPr>
                <w:rFonts w:hint="default" w:ascii="Times New Roman" w:hAnsi="Times New Roman" w:eastAsia="宋体" w:cs="Times New Roman"/>
                <w:bCs/>
                <w:color w:val="auto"/>
                <w:sz w:val="18"/>
                <w:szCs w:val="18"/>
                <w:highlight w:val="none"/>
                <w:lang w:val="en-US" w:eastAsia="zh-CN"/>
              </w:rPr>
              <w:t>(申办方/CRO加盖公章和骑缝章</w:t>
            </w:r>
            <w:r>
              <w:rPr>
                <w:rFonts w:hint="default" w:ascii="Times New Roman" w:hAnsi="Times New Roman" w:eastAsia="宋体" w:cs="Times New Roman"/>
                <w:color w:val="auto"/>
                <w:sz w:val="18"/>
                <w:szCs w:val="18"/>
                <w:highlight w:val="none"/>
                <w:lang w:val="en-US" w:eastAsia="zh-CN"/>
              </w:rPr>
              <w:t>)</w:t>
            </w:r>
          </w:p>
        </w:tc>
        <w:tc>
          <w:tcPr>
            <w:tcW w:w="3033" w:type="pct"/>
          </w:tcPr>
          <w:p w14:paraId="0173FF71">
            <w:pPr>
              <w:numPr>
                <w:ilvl w:val="0"/>
                <w:numId w:val="6"/>
              </w:numPr>
              <w:jc w:val="left"/>
              <w:rPr>
                <w:rFonts w:hint="default" w:ascii="Times New Roman" w:hAnsi="Times New Roman" w:eastAsia="宋体" w:cs="Times New Roman"/>
                <w:color w:val="auto"/>
                <w:sz w:val="18"/>
                <w:szCs w:val="15"/>
                <w:highlight w:val="none"/>
                <w:lang w:val="en-US" w:eastAsia="zh-CN"/>
              </w:rPr>
            </w:pPr>
            <w:r>
              <w:rPr>
                <w:rFonts w:hint="eastAsia" w:cs="Times New Roman"/>
                <w:color w:val="auto"/>
                <w:kern w:val="2"/>
                <w:sz w:val="18"/>
                <w:szCs w:val="15"/>
                <w:highlight w:val="none"/>
                <w:lang w:val="en-US" w:eastAsia="zh-CN" w:bidi="ar-SA"/>
              </w:rPr>
              <w:t>若有英文版，</w:t>
            </w:r>
            <w:r>
              <w:rPr>
                <w:rFonts w:hint="default" w:ascii="Times New Roman" w:hAnsi="Times New Roman" w:eastAsia="宋体" w:cs="Times New Roman"/>
                <w:color w:val="auto"/>
                <w:sz w:val="18"/>
                <w:szCs w:val="15"/>
                <w:highlight w:val="none"/>
              </w:rPr>
              <w:t>中</w:t>
            </w:r>
            <w:r>
              <w:rPr>
                <w:rFonts w:hint="eastAsia" w:cs="Times New Roman"/>
                <w:color w:val="auto"/>
                <w:sz w:val="18"/>
                <w:szCs w:val="15"/>
                <w:highlight w:val="none"/>
                <w:lang w:val="en-US" w:eastAsia="zh-CN"/>
              </w:rPr>
              <w:t>文版和</w:t>
            </w:r>
            <w:r>
              <w:rPr>
                <w:rFonts w:hint="default" w:ascii="Times New Roman" w:hAnsi="Times New Roman" w:eastAsia="宋体" w:cs="Times New Roman"/>
                <w:color w:val="auto"/>
                <w:sz w:val="18"/>
                <w:szCs w:val="15"/>
                <w:highlight w:val="none"/>
              </w:rPr>
              <w:t>英文版</w:t>
            </w:r>
            <w:r>
              <w:rPr>
                <w:rFonts w:hint="eastAsia" w:cs="Times New Roman"/>
                <w:color w:val="auto"/>
                <w:sz w:val="18"/>
                <w:szCs w:val="15"/>
                <w:highlight w:val="none"/>
                <w:lang w:val="en-US" w:eastAsia="zh-CN"/>
              </w:rPr>
              <w:t>均需提供</w:t>
            </w:r>
            <w:r>
              <w:rPr>
                <w:rFonts w:hint="default" w:ascii="Times New Roman" w:hAnsi="Times New Roman" w:eastAsia="宋体" w:cs="Times New Roman"/>
                <w:color w:val="auto"/>
                <w:sz w:val="18"/>
                <w:szCs w:val="15"/>
                <w:highlight w:val="none"/>
                <w:lang w:eastAsia="zh-CN"/>
              </w:rPr>
              <w:t>；</w:t>
            </w:r>
          </w:p>
          <w:p w14:paraId="2AE2289A">
            <w:pPr>
              <w:numPr>
                <w:ilvl w:val="0"/>
                <w:numId w:val="6"/>
              </w:numPr>
              <w:jc w:val="left"/>
              <w:rPr>
                <w:rFonts w:hint="eastAsia" w:cs="Times New Roman"/>
                <w:color w:val="auto"/>
                <w:sz w:val="18"/>
                <w:szCs w:val="15"/>
                <w:highlight w:val="none"/>
                <w:lang w:val="en-US" w:eastAsia="zh-CN"/>
              </w:rPr>
            </w:pPr>
            <w:r>
              <w:rPr>
                <w:rFonts w:hint="default" w:ascii="Times New Roman" w:hAnsi="Times New Roman" w:eastAsia="宋体" w:cs="Times New Roman"/>
                <w:color w:val="auto"/>
                <w:sz w:val="18"/>
                <w:szCs w:val="15"/>
                <w:highlight w:val="none"/>
                <w:lang w:val="en-US" w:eastAsia="zh-CN"/>
              </w:rPr>
              <w:t>若有多个试验药，请提供对应的研究者手册；</w:t>
            </w:r>
          </w:p>
          <w:p w14:paraId="570DADE1">
            <w:pPr>
              <w:numPr>
                <w:ilvl w:val="0"/>
                <w:numId w:val="6"/>
              </w:numPr>
              <w:jc w:val="left"/>
              <w:rPr>
                <w:rFonts w:hint="default" w:ascii="Times New Roman" w:hAnsi="Times New Roman" w:eastAsia="宋体" w:cs="Times New Roman"/>
                <w:color w:val="auto"/>
                <w:sz w:val="18"/>
                <w:szCs w:val="15"/>
                <w:highlight w:val="none"/>
                <w:lang w:eastAsia="zh-CN"/>
              </w:rPr>
            </w:pPr>
            <w:r>
              <w:rPr>
                <w:rFonts w:hint="default" w:ascii="Times New Roman" w:hAnsi="Times New Roman" w:eastAsia="宋体" w:cs="Times New Roman"/>
                <w:color w:val="auto"/>
                <w:sz w:val="18"/>
                <w:szCs w:val="15"/>
                <w:highlight w:val="none"/>
              </w:rPr>
              <w:t>最新版递交</w:t>
            </w:r>
            <w:r>
              <w:rPr>
                <w:rFonts w:hint="default" w:ascii="Times New Roman" w:hAnsi="Times New Roman" w:eastAsia="宋体" w:cs="Times New Roman"/>
                <w:color w:val="auto"/>
                <w:sz w:val="18"/>
                <w:szCs w:val="15"/>
                <w:highlight w:val="none"/>
                <w:lang w:eastAsia="zh-CN"/>
              </w:rPr>
              <w:t>，</w:t>
            </w:r>
            <w:r>
              <w:rPr>
                <w:rFonts w:hint="default" w:ascii="Times New Roman" w:hAnsi="Times New Roman" w:eastAsia="宋体" w:cs="Times New Roman"/>
                <w:color w:val="auto"/>
                <w:sz w:val="18"/>
                <w:szCs w:val="15"/>
                <w:highlight w:val="none"/>
                <w:lang w:val="en-US" w:eastAsia="zh-CN"/>
              </w:rPr>
              <w:t>与伦理批件核对</w:t>
            </w:r>
            <w:r>
              <w:rPr>
                <w:rFonts w:hint="eastAsia" w:cs="Times New Roman"/>
                <w:color w:val="auto"/>
                <w:sz w:val="18"/>
                <w:szCs w:val="15"/>
                <w:highlight w:val="none"/>
                <w:lang w:val="en-US" w:eastAsia="zh-CN"/>
              </w:rPr>
              <w:t>版本号和日期；</w:t>
            </w:r>
          </w:p>
          <w:p w14:paraId="0CFD9388">
            <w:pPr>
              <w:numPr>
                <w:ilvl w:val="0"/>
                <w:numId w:val="6"/>
              </w:numPr>
              <w:jc w:val="left"/>
              <w:rPr>
                <w:rFonts w:hint="default" w:ascii="Times New Roman" w:hAnsi="Times New Roman" w:eastAsia="宋体" w:cs="Times New Roman"/>
                <w:color w:val="auto"/>
                <w:sz w:val="18"/>
                <w:szCs w:val="15"/>
                <w:highlight w:val="none"/>
                <w:lang w:val="en-US" w:eastAsia="zh-CN"/>
              </w:rPr>
            </w:pPr>
            <w:r>
              <w:rPr>
                <w:rFonts w:hint="default" w:ascii="Times New Roman" w:hAnsi="Times New Roman" w:eastAsia="宋体" w:cs="Times New Roman"/>
                <w:color w:val="auto"/>
                <w:sz w:val="18"/>
                <w:szCs w:val="15"/>
                <w:highlight w:val="none"/>
              </w:rPr>
              <w:t>研究者手册</w:t>
            </w:r>
            <w:r>
              <w:rPr>
                <w:rFonts w:hint="eastAsia" w:cs="Times New Roman"/>
                <w:color w:val="auto"/>
                <w:sz w:val="18"/>
                <w:szCs w:val="15"/>
                <w:highlight w:val="none"/>
                <w:lang w:val="en-US" w:eastAsia="zh-CN"/>
              </w:rPr>
              <w:t>需有</w:t>
            </w:r>
            <w:r>
              <w:rPr>
                <w:rFonts w:hint="default" w:ascii="Times New Roman" w:hAnsi="Times New Roman" w:eastAsia="宋体" w:cs="Times New Roman"/>
                <w:color w:val="auto"/>
                <w:sz w:val="18"/>
                <w:szCs w:val="15"/>
                <w:highlight w:val="none"/>
              </w:rPr>
              <w:t>前期安全性数据</w:t>
            </w:r>
            <w:r>
              <w:rPr>
                <w:rFonts w:hint="eastAsia" w:cs="Times New Roman"/>
                <w:color w:val="auto"/>
                <w:sz w:val="18"/>
                <w:szCs w:val="15"/>
                <w:highlight w:val="none"/>
                <w:lang w:eastAsia="zh-CN"/>
              </w:rPr>
              <w:t>，</w:t>
            </w:r>
            <w:r>
              <w:rPr>
                <w:rFonts w:hint="eastAsia" w:cs="Times New Roman"/>
                <w:color w:val="auto"/>
                <w:sz w:val="18"/>
                <w:szCs w:val="15"/>
                <w:highlight w:val="none"/>
                <w:lang w:val="en-US" w:eastAsia="zh-CN"/>
              </w:rPr>
              <w:t>若无，</w:t>
            </w:r>
            <w:r>
              <w:rPr>
                <w:rFonts w:hint="default" w:ascii="Times New Roman" w:hAnsi="Times New Roman" w:eastAsia="宋体" w:cs="Times New Roman"/>
                <w:color w:val="auto"/>
                <w:sz w:val="18"/>
                <w:szCs w:val="15"/>
                <w:highlight w:val="none"/>
              </w:rPr>
              <w:t>请提交与CDE沟通函</w:t>
            </w:r>
            <w:r>
              <w:rPr>
                <w:rFonts w:hint="default" w:ascii="Times New Roman" w:hAnsi="Times New Roman" w:eastAsia="宋体" w:cs="Times New Roman"/>
                <w:color w:val="auto"/>
                <w:sz w:val="18"/>
                <w:szCs w:val="15"/>
                <w:highlight w:val="none"/>
                <w:lang w:eastAsia="zh-CN"/>
              </w:rPr>
              <w:t>；</w:t>
            </w:r>
          </w:p>
          <w:p w14:paraId="79415892">
            <w:pPr>
              <w:numPr>
                <w:ilvl w:val="0"/>
                <w:numId w:val="6"/>
              </w:numPr>
              <w:jc w:val="left"/>
              <w:rPr>
                <w:rFonts w:hint="default" w:ascii="Times New Roman" w:hAnsi="Times New Roman" w:eastAsia="宋体" w:cs="Times New Roman"/>
                <w:color w:val="auto"/>
                <w:sz w:val="18"/>
                <w:szCs w:val="15"/>
                <w:highlight w:val="none"/>
                <w:lang w:val="en-US" w:eastAsia="zh-CN"/>
              </w:rPr>
            </w:pPr>
            <w:r>
              <w:rPr>
                <w:rFonts w:hint="eastAsia" w:cs="Times New Roman"/>
                <w:color w:val="auto"/>
                <w:sz w:val="18"/>
                <w:szCs w:val="15"/>
                <w:highlight w:val="none"/>
                <w:lang w:val="en-US" w:eastAsia="zh-CN"/>
              </w:rPr>
              <w:t>若有申办者签字页，请补充。</w:t>
            </w:r>
          </w:p>
          <w:p w14:paraId="298B84B0">
            <w:pPr>
              <w:numPr>
                <w:ilvl w:val="0"/>
                <w:numId w:val="6"/>
              </w:numPr>
              <w:ind w:left="0" w:leftChars="0" w:firstLine="0" w:firstLineChars="0"/>
              <w:jc w:val="left"/>
              <w:rPr>
                <w:rFonts w:hint="default" w:ascii="Times New Roman" w:hAnsi="Times New Roman" w:eastAsia="宋体" w:cs="Times New Roman"/>
                <w:bCs/>
                <w:color w:val="auto"/>
                <w:sz w:val="18"/>
                <w:szCs w:val="18"/>
                <w:highlight w:val="none"/>
                <w:lang w:val="en-US" w:eastAsia="zh-CN"/>
              </w:rPr>
            </w:pPr>
            <w:r>
              <w:rPr>
                <w:rFonts w:hint="default" w:ascii="Times New Roman" w:hAnsi="Times New Roman" w:eastAsia="宋体" w:cs="Times New Roman"/>
                <w:bCs/>
                <w:color w:val="auto"/>
                <w:sz w:val="18"/>
                <w:szCs w:val="18"/>
                <w:highlight w:val="none"/>
                <w:lang w:val="en-US" w:eastAsia="zh-CN"/>
              </w:rPr>
              <w:t>需申办方/CRO加盖公章和骑缝章。</w:t>
            </w:r>
          </w:p>
          <w:p w14:paraId="3D4AB0EC">
            <w:pPr>
              <w:numPr>
                <w:ilvl w:val="0"/>
                <w:numId w:val="6"/>
              </w:numPr>
              <w:ind w:left="0" w:leftChars="0" w:firstLine="0" w:firstLineChars="0"/>
              <w:jc w:val="left"/>
              <w:rPr>
                <w:rFonts w:hint="default" w:ascii="Times New Roman" w:hAnsi="Times New Roman" w:eastAsia="宋体" w:cs="Times New Roman"/>
                <w:bCs/>
                <w:color w:val="auto"/>
                <w:sz w:val="18"/>
                <w:szCs w:val="18"/>
                <w:highlight w:val="none"/>
                <w:lang w:val="en-US" w:eastAsia="zh-CN"/>
              </w:rPr>
            </w:pPr>
            <w:r>
              <w:rPr>
                <w:rFonts w:hint="eastAsia" w:cs="Times New Roman"/>
                <w:bCs/>
                <w:color w:val="auto"/>
                <w:sz w:val="18"/>
                <w:szCs w:val="18"/>
                <w:highlight w:val="none"/>
                <w:lang w:val="en-US" w:eastAsia="zh-CN"/>
              </w:rPr>
              <w:t>药物名称是否与方案一致。</w:t>
            </w:r>
          </w:p>
        </w:tc>
      </w:tr>
      <w:tr w14:paraId="296CC7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41" w:hRule="atLeast"/>
          <w:jc w:val="center"/>
        </w:trPr>
        <w:tc>
          <w:tcPr>
            <w:tcW w:w="239" w:type="pct"/>
            <w:vAlign w:val="top"/>
          </w:tcPr>
          <w:p w14:paraId="629A8421">
            <w:pPr>
              <w:spacing w:line="240" w:lineRule="auto"/>
              <w:jc w:val="center"/>
              <w:rPr>
                <w:rFonts w:hint="default" w:ascii="Times New Roman" w:hAnsi="Times New Roman" w:eastAsia="宋体" w:cs="Times New Roman"/>
                <w:color w:val="auto"/>
                <w:sz w:val="18"/>
                <w:szCs w:val="18"/>
                <w:highlight w:val="none"/>
              </w:rPr>
            </w:pPr>
            <w:r>
              <w:rPr>
                <w:rFonts w:hint="default" w:ascii="Times New Roman" w:hAnsi="Times New Roman" w:eastAsia="宋体" w:cs="Times New Roman"/>
                <w:color w:val="auto"/>
                <w:sz w:val="18"/>
                <w:szCs w:val="18"/>
                <w:highlight w:val="none"/>
              </w:rPr>
              <w:t>10</w:t>
            </w:r>
          </w:p>
        </w:tc>
        <w:tc>
          <w:tcPr>
            <w:tcW w:w="1726" w:type="pct"/>
          </w:tcPr>
          <w:p w14:paraId="3EDEA5BB">
            <w:pPr>
              <w:spacing w:line="240" w:lineRule="auto"/>
              <w:jc w:val="left"/>
              <w:rPr>
                <w:rFonts w:hint="default" w:ascii="Times New Roman" w:hAnsi="Times New Roman" w:eastAsia="宋体" w:cs="Times New Roman"/>
                <w:b/>
                <w:bCs/>
                <w:color w:val="auto"/>
                <w:sz w:val="18"/>
                <w:szCs w:val="18"/>
                <w:highlight w:val="none"/>
              </w:rPr>
            </w:pPr>
            <w:r>
              <w:rPr>
                <w:rFonts w:hint="default" w:ascii="Times New Roman" w:hAnsi="Times New Roman" w:eastAsia="宋体" w:cs="Times New Roman"/>
                <w:b/>
                <w:bCs/>
                <w:color w:val="auto"/>
                <w:sz w:val="18"/>
                <w:szCs w:val="18"/>
                <w:highlight w:val="none"/>
              </w:rPr>
              <w:t xml:space="preserve">病例报告表 </w:t>
            </w:r>
          </w:p>
          <w:p w14:paraId="2FA2A123">
            <w:pPr>
              <w:spacing w:line="240" w:lineRule="auto"/>
              <w:jc w:val="left"/>
              <w:rPr>
                <w:rFonts w:hint="default" w:ascii="Times New Roman" w:hAnsi="Times New Roman" w:eastAsia="宋体" w:cs="Times New Roman"/>
                <w:color w:val="auto"/>
                <w:sz w:val="18"/>
                <w:szCs w:val="18"/>
                <w:highlight w:val="none"/>
              </w:rPr>
            </w:pPr>
            <w:r>
              <w:rPr>
                <w:rFonts w:hint="default" w:ascii="Times New Roman" w:hAnsi="Times New Roman" w:eastAsia="宋体" w:cs="Times New Roman"/>
                <w:bCs/>
                <w:color w:val="auto"/>
                <w:sz w:val="18"/>
                <w:szCs w:val="18"/>
                <w:highlight w:val="none"/>
                <w:lang w:val="en-US" w:eastAsia="zh-CN"/>
              </w:rPr>
              <w:t>(申办方/CRO加盖公章和骑缝章</w:t>
            </w:r>
            <w:r>
              <w:rPr>
                <w:rFonts w:hint="default" w:ascii="Times New Roman" w:hAnsi="Times New Roman" w:eastAsia="宋体" w:cs="Times New Roman"/>
                <w:color w:val="auto"/>
                <w:sz w:val="18"/>
                <w:szCs w:val="18"/>
                <w:highlight w:val="none"/>
                <w:lang w:val="en-US" w:eastAsia="zh-CN"/>
              </w:rPr>
              <w:t>)</w:t>
            </w:r>
            <w:r>
              <w:rPr>
                <w:rFonts w:hint="default" w:ascii="Times New Roman" w:hAnsi="Times New Roman" w:eastAsia="宋体" w:cs="Times New Roman"/>
                <w:color w:val="auto"/>
                <w:sz w:val="18"/>
                <w:szCs w:val="18"/>
                <w:highlight w:val="none"/>
              </w:rPr>
              <w:t xml:space="preserve">   </w:t>
            </w:r>
            <w:r>
              <w:rPr>
                <w:rFonts w:hint="default" w:ascii="Times New Roman" w:hAnsi="Times New Roman" w:eastAsia="宋体" w:cs="Times New Roman"/>
                <w:color w:val="auto"/>
                <w:sz w:val="18"/>
                <w:szCs w:val="18"/>
                <w:highlight w:val="none"/>
                <w:lang w:val="en-US" w:eastAsia="zh-CN"/>
              </w:rPr>
              <w:t xml:space="preserve"> </w:t>
            </w:r>
            <w:r>
              <w:rPr>
                <w:rFonts w:hint="default" w:ascii="Times New Roman" w:hAnsi="Times New Roman" w:eastAsia="宋体" w:cs="Times New Roman"/>
                <w:color w:val="auto"/>
                <w:sz w:val="18"/>
                <w:szCs w:val="18"/>
                <w:highlight w:val="none"/>
              </w:rPr>
              <w:t xml:space="preserve">                                      </w:t>
            </w:r>
          </w:p>
        </w:tc>
        <w:tc>
          <w:tcPr>
            <w:tcW w:w="3033" w:type="pct"/>
          </w:tcPr>
          <w:p w14:paraId="4BB87D73">
            <w:pPr>
              <w:numPr>
                <w:ilvl w:val="0"/>
                <w:numId w:val="0"/>
              </w:numPr>
              <w:spacing w:line="240" w:lineRule="auto"/>
              <w:jc w:val="left"/>
              <w:rPr>
                <w:rFonts w:hint="default" w:ascii="Times New Roman" w:hAnsi="Times New Roman" w:eastAsia="宋体" w:cs="Times New Roman"/>
                <w:color w:val="auto"/>
                <w:sz w:val="18"/>
                <w:szCs w:val="15"/>
                <w:highlight w:val="none"/>
                <w:lang w:val="en-US" w:eastAsia="zh-CN"/>
              </w:rPr>
            </w:pPr>
            <w:r>
              <w:rPr>
                <w:rFonts w:hint="default" w:ascii="Times New Roman" w:hAnsi="Times New Roman" w:eastAsia="宋体" w:cs="Times New Roman"/>
                <w:color w:val="auto"/>
                <w:kern w:val="2"/>
                <w:sz w:val="18"/>
                <w:szCs w:val="15"/>
                <w:highlight w:val="none"/>
                <w:lang w:val="en-US" w:eastAsia="zh-CN" w:bidi="ar-SA"/>
              </w:rPr>
              <w:t>1.</w:t>
            </w:r>
            <w:r>
              <w:rPr>
                <w:rFonts w:hint="default" w:ascii="Times New Roman" w:hAnsi="Times New Roman" w:eastAsia="宋体" w:cs="Times New Roman"/>
                <w:color w:val="auto"/>
                <w:sz w:val="18"/>
                <w:szCs w:val="15"/>
                <w:highlight w:val="none"/>
              </w:rPr>
              <w:t>最新版递交</w:t>
            </w:r>
            <w:r>
              <w:rPr>
                <w:rFonts w:hint="default" w:ascii="Times New Roman" w:hAnsi="Times New Roman" w:eastAsia="宋体" w:cs="Times New Roman"/>
                <w:color w:val="auto"/>
                <w:sz w:val="18"/>
                <w:szCs w:val="15"/>
                <w:highlight w:val="none"/>
                <w:lang w:eastAsia="zh-CN"/>
              </w:rPr>
              <w:t>，</w:t>
            </w:r>
            <w:r>
              <w:rPr>
                <w:rFonts w:hint="default" w:ascii="Times New Roman" w:hAnsi="Times New Roman" w:eastAsia="宋体" w:cs="Times New Roman"/>
                <w:color w:val="auto"/>
                <w:sz w:val="18"/>
                <w:szCs w:val="15"/>
                <w:highlight w:val="none"/>
                <w:lang w:val="en-US" w:eastAsia="zh-CN"/>
              </w:rPr>
              <w:t>与伦理批件核对；</w:t>
            </w:r>
          </w:p>
          <w:p w14:paraId="694BA73E">
            <w:pPr>
              <w:numPr>
                <w:ilvl w:val="0"/>
                <w:numId w:val="0"/>
              </w:numPr>
              <w:spacing w:line="240" w:lineRule="auto"/>
              <w:jc w:val="left"/>
              <w:rPr>
                <w:rFonts w:hint="default" w:ascii="Times New Roman" w:hAnsi="Times New Roman" w:eastAsia="宋体" w:cs="Times New Roman"/>
                <w:bCs/>
                <w:color w:val="auto"/>
                <w:sz w:val="18"/>
                <w:szCs w:val="18"/>
                <w:highlight w:val="none"/>
                <w:lang w:val="en-US" w:eastAsia="zh-CN"/>
              </w:rPr>
            </w:pPr>
            <w:r>
              <w:rPr>
                <w:rFonts w:hint="default" w:ascii="Times New Roman" w:hAnsi="Times New Roman" w:eastAsia="宋体" w:cs="Times New Roman"/>
                <w:color w:val="auto"/>
                <w:sz w:val="18"/>
                <w:szCs w:val="15"/>
                <w:highlight w:val="none"/>
                <w:lang w:val="en-US" w:eastAsia="zh-CN"/>
              </w:rPr>
              <w:t>2.</w:t>
            </w:r>
            <w:r>
              <w:rPr>
                <w:rFonts w:hint="default" w:ascii="Times New Roman" w:hAnsi="Times New Roman" w:eastAsia="宋体" w:cs="Times New Roman"/>
                <w:bCs/>
                <w:color w:val="auto"/>
                <w:sz w:val="18"/>
                <w:szCs w:val="18"/>
                <w:highlight w:val="none"/>
                <w:lang w:val="en-US" w:eastAsia="zh-CN"/>
              </w:rPr>
              <w:t>需申办方/CRO加盖公章和骑缝章。</w:t>
            </w:r>
          </w:p>
          <w:p w14:paraId="5E3BDFA3">
            <w:pPr>
              <w:numPr>
                <w:ilvl w:val="0"/>
                <w:numId w:val="0"/>
              </w:numPr>
              <w:spacing w:line="240" w:lineRule="auto"/>
              <w:jc w:val="left"/>
              <w:rPr>
                <w:rFonts w:hint="default" w:ascii="Times New Roman" w:hAnsi="Times New Roman" w:eastAsia="宋体" w:cs="Times New Roman"/>
                <w:bCs/>
                <w:color w:val="auto"/>
                <w:sz w:val="18"/>
                <w:szCs w:val="18"/>
                <w:highlight w:val="none"/>
                <w:lang w:val="en-US" w:eastAsia="zh-CN"/>
              </w:rPr>
            </w:pPr>
            <w:r>
              <w:rPr>
                <w:rFonts w:hint="eastAsia" w:cs="Times New Roman"/>
                <w:bCs/>
                <w:color w:val="auto"/>
                <w:sz w:val="18"/>
                <w:szCs w:val="18"/>
                <w:highlight w:val="none"/>
                <w:lang w:val="en-US" w:eastAsia="zh-CN"/>
              </w:rPr>
              <w:t>3.名称是否与方案一致。</w:t>
            </w:r>
          </w:p>
        </w:tc>
      </w:tr>
      <w:tr w14:paraId="17F25B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13" w:hRule="atLeast"/>
          <w:jc w:val="center"/>
        </w:trPr>
        <w:tc>
          <w:tcPr>
            <w:tcW w:w="239" w:type="pct"/>
            <w:vAlign w:val="top"/>
          </w:tcPr>
          <w:p w14:paraId="7D635FFE">
            <w:pPr>
              <w:spacing w:line="240" w:lineRule="auto"/>
              <w:jc w:val="center"/>
              <w:rPr>
                <w:rFonts w:hint="default" w:ascii="Times New Roman" w:hAnsi="Times New Roman" w:eastAsia="宋体" w:cs="Times New Roman"/>
                <w:b/>
                <w:bCs/>
                <w:color w:val="auto"/>
                <w:sz w:val="18"/>
                <w:szCs w:val="18"/>
                <w:highlight w:val="none"/>
              </w:rPr>
            </w:pPr>
            <w:r>
              <w:rPr>
                <w:rFonts w:hint="default" w:ascii="Times New Roman" w:hAnsi="Times New Roman" w:eastAsia="宋体" w:cs="Times New Roman"/>
                <w:b/>
                <w:bCs/>
                <w:color w:val="auto"/>
                <w:sz w:val="18"/>
                <w:szCs w:val="18"/>
                <w:highlight w:val="none"/>
              </w:rPr>
              <w:t>11</w:t>
            </w:r>
          </w:p>
          <w:p w14:paraId="36AB65BE">
            <w:pPr>
              <w:spacing w:line="240" w:lineRule="auto"/>
              <w:jc w:val="center"/>
              <w:rPr>
                <w:rFonts w:hint="default" w:ascii="Times New Roman" w:hAnsi="Times New Roman" w:eastAsia="宋体" w:cs="Times New Roman"/>
                <w:color w:val="auto"/>
                <w:sz w:val="18"/>
                <w:szCs w:val="18"/>
                <w:highlight w:val="none"/>
              </w:rPr>
            </w:pPr>
            <w:r>
              <w:rPr>
                <w:rFonts w:hint="default" w:ascii="Times New Roman" w:hAnsi="Times New Roman" w:eastAsia="宋体" w:cs="Times New Roman"/>
                <w:bCs/>
                <w:color w:val="auto"/>
                <w:highlight w:val="none"/>
              </w:rPr>
              <w:t>▲</w:t>
            </w:r>
          </w:p>
        </w:tc>
        <w:tc>
          <w:tcPr>
            <w:tcW w:w="1726" w:type="pct"/>
          </w:tcPr>
          <w:p w14:paraId="07E5CBA8">
            <w:pPr>
              <w:jc w:val="left"/>
              <w:rPr>
                <w:rFonts w:hint="default" w:ascii="Times New Roman" w:hAnsi="Times New Roman" w:eastAsia="宋体" w:cs="Times New Roman"/>
                <w:b/>
                <w:bCs/>
                <w:color w:val="auto"/>
                <w:sz w:val="18"/>
                <w:szCs w:val="18"/>
                <w:highlight w:val="none"/>
              </w:rPr>
            </w:pPr>
            <w:r>
              <w:rPr>
                <w:rFonts w:hint="default" w:ascii="Times New Roman" w:hAnsi="Times New Roman" w:eastAsia="宋体" w:cs="Times New Roman"/>
                <w:b/>
                <w:bCs/>
                <w:color w:val="auto"/>
                <w:sz w:val="18"/>
                <w:szCs w:val="18"/>
                <w:highlight w:val="none"/>
              </w:rPr>
              <w:t>申办者或CRO资质</w:t>
            </w:r>
          </w:p>
          <w:p w14:paraId="7A0E3AD2">
            <w:pPr>
              <w:jc w:val="left"/>
              <w:rPr>
                <w:rFonts w:hint="default" w:ascii="Times New Roman" w:hAnsi="Times New Roman" w:eastAsia="宋体" w:cs="Times New Roman"/>
                <w:bCs/>
                <w:color w:val="auto"/>
                <w:highlight w:val="none"/>
              </w:rPr>
            </w:pPr>
            <w:r>
              <w:rPr>
                <w:rFonts w:hint="default" w:ascii="Times New Roman" w:hAnsi="Times New Roman" w:eastAsia="宋体" w:cs="Times New Roman"/>
                <w:bCs/>
                <w:color w:val="auto"/>
                <w:sz w:val="18"/>
                <w:szCs w:val="18"/>
                <w:highlight w:val="none"/>
                <w:lang w:val="en-US" w:eastAsia="zh-CN"/>
              </w:rPr>
              <w:t>(申办方/CRO加盖公章和骑缝章</w:t>
            </w:r>
            <w:r>
              <w:rPr>
                <w:rFonts w:hint="default" w:ascii="Times New Roman" w:hAnsi="Times New Roman" w:eastAsia="宋体" w:cs="Times New Roman"/>
                <w:color w:val="auto"/>
                <w:sz w:val="18"/>
                <w:szCs w:val="18"/>
                <w:highlight w:val="none"/>
                <w:lang w:val="en-US" w:eastAsia="zh-CN"/>
              </w:rPr>
              <w:t>)</w:t>
            </w:r>
          </w:p>
          <w:p w14:paraId="00E49DCB">
            <w:pPr>
              <w:numPr>
                <w:ilvl w:val="0"/>
                <w:numId w:val="0"/>
              </w:numPr>
              <w:jc w:val="left"/>
              <w:rPr>
                <w:rFonts w:hint="default" w:ascii="Times New Roman" w:hAnsi="Times New Roman" w:eastAsia="宋体" w:cs="Times New Roman"/>
                <w:color w:val="auto"/>
                <w:sz w:val="18"/>
                <w:szCs w:val="18"/>
                <w:highlight w:val="none"/>
                <w:lang w:eastAsia="zh-CN"/>
              </w:rPr>
            </w:pPr>
            <w:r>
              <w:rPr>
                <w:rFonts w:hint="default" w:ascii="Times New Roman" w:hAnsi="Times New Roman" w:eastAsia="宋体" w:cs="Times New Roman"/>
                <w:color w:val="auto"/>
                <w:kern w:val="2"/>
                <w:sz w:val="18"/>
                <w:szCs w:val="18"/>
                <w:highlight w:val="none"/>
                <w:lang w:val="en-US" w:eastAsia="zh-CN" w:bidi="ar-SA"/>
              </w:rPr>
              <w:t>1.</w:t>
            </w:r>
            <w:r>
              <w:rPr>
                <w:rFonts w:hint="default" w:ascii="Times New Roman" w:hAnsi="Times New Roman" w:eastAsia="宋体" w:cs="Times New Roman"/>
                <w:color w:val="auto"/>
                <w:sz w:val="18"/>
                <w:szCs w:val="18"/>
                <w:highlight w:val="none"/>
                <w:lang w:val="en-US" w:eastAsia="zh-CN"/>
              </w:rPr>
              <w:t>申办方营业执照、药品</w:t>
            </w:r>
            <w:r>
              <w:rPr>
                <w:rFonts w:hint="default" w:ascii="Times New Roman" w:hAnsi="Times New Roman" w:eastAsia="宋体" w:cs="Times New Roman"/>
                <w:color w:val="auto"/>
                <w:sz w:val="18"/>
                <w:szCs w:val="18"/>
                <w:highlight w:val="none"/>
              </w:rPr>
              <w:t>生产许可证</w:t>
            </w:r>
            <w:r>
              <w:rPr>
                <w:rFonts w:hint="default" w:ascii="Times New Roman" w:hAnsi="Times New Roman" w:eastAsia="宋体" w:cs="Times New Roman"/>
                <w:color w:val="auto"/>
                <w:sz w:val="18"/>
                <w:szCs w:val="18"/>
                <w:highlight w:val="none"/>
                <w:lang w:eastAsia="zh-CN"/>
              </w:rPr>
              <w:t>（</w:t>
            </w:r>
            <w:r>
              <w:rPr>
                <w:rFonts w:hint="default" w:ascii="Times New Roman" w:hAnsi="Times New Roman" w:eastAsia="宋体" w:cs="Times New Roman"/>
                <w:color w:val="auto"/>
                <w:sz w:val="18"/>
                <w:szCs w:val="18"/>
                <w:highlight w:val="none"/>
                <w:lang w:val="en-US" w:eastAsia="zh-CN"/>
              </w:rPr>
              <w:t>如有</w:t>
            </w:r>
            <w:r>
              <w:rPr>
                <w:rFonts w:hint="default" w:ascii="Times New Roman" w:hAnsi="Times New Roman" w:eastAsia="宋体" w:cs="Times New Roman"/>
                <w:color w:val="auto"/>
                <w:sz w:val="18"/>
                <w:szCs w:val="18"/>
                <w:highlight w:val="none"/>
                <w:lang w:eastAsia="zh-CN"/>
              </w:rPr>
              <w:t>）、</w:t>
            </w:r>
            <w:r>
              <w:rPr>
                <w:rFonts w:hint="default" w:ascii="Times New Roman" w:hAnsi="Times New Roman" w:eastAsia="宋体" w:cs="Times New Roman"/>
                <w:color w:val="auto"/>
                <w:sz w:val="18"/>
                <w:szCs w:val="18"/>
                <w:highlight w:val="none"/>
              </w:rPr>
              <w:t>GMP证书</w:t>
            </w:r>
            <w:r>
              <w:rPr>
                <w:rFonts w:hint="default" w:ascii="Times New Roman" w:hAnsi="Times New Roman" w:eastAsia="宋体" w:cs="Times New Roman"/>
                <w:color w:val="auto"/>
                <w:sz w:val="18"/>
                <w:szCs w:val="18"/>
                <w:highlight w:val="none"/>
                <w:lang w:eastAsia="zh-CN"/>
              </w:rPr>
              <w:t>（</w:t>
            </w:r>
            <w:r>
              <w:rPr>
                <w:rFonts w:hint="default" w:ascii="Times New Roman" w:hAnsi="Times New Roman" w:eastAsia="宋体" w:cs="Times New Roman"/>
                <w:color w:val="auto"/>
                <w:sz w:val="18"/>
                <w:szCs w:val="18"/>
                <w:highlight w:val="none"/>
                <w:lang w:val="en-US" w:eastAsia="zh-CN"/>
              </w:rPr>
              <w:t>如有</w:t>
            </w:r>
            <w:r>
              <w:rPr>
                <w:rFonts w:hint="default" w:ascii="Times New Roman" w:hAnsi="Times New Roman" w:eastAsia="宋体" w:cs="Times New Roman"/>
                <w:color w:val="auto"/>
                <w:sz w:val="18"/>
                <w:szCs w:val="18"/>
                <w:highlight w:val="none"/>
                <w:lang w:eastAsia="zh-CN"/>
              </w:rPr>
              <w:t>）；</w:t>
            </w:r>
          </w:p>
          <w:p w14:paraId="41EDE0AD">
            <w:pPr>
              <w:numPr>
                <w:ilvl w:val="0"/>
                <w:numId w:val="0"/>
              </w:numPr>
              <w:jc w:val="left"/>
              <w:rPr>
                <w:rFonts w:hint="default" w:ascii="Times New Roman" w:hAnsi="Times New Roman" w:eastAsia="宋体" w:cs="Times New Roman"/>
                <w:color w:val="auto"/>
                <w:sz w:val="18"/>
                <w:szCs w:val="18"/>
                <w:highlight w:val="none"/>
                <w:lang w:val="en-US" w:eastAsia="zh-CN"/>
              </w:rPr>
            </w:pPr>
            <w:r>
              <w:rPr>
                <w:rFonts w:hint="default" w:ascii="Times New Roman" w:hAnsi="Times New Roman" w:eastAsia="宋体" w:cs="Times New Roman"/>
                <w:color w:val="auto"/>
                <w:sz w:val="18"/>
                <w:szCs w:val="18"/>
                <w:highlight w:val="none"/>
                <w:lang w:val="en-US" w:eastAsia="zh-CN"/>
              </w:rPr>
              <w:t>2.</w:t>
            </w:r>
            <w:r>
              <w:rPr>
                <w:rFonts w:hint="default" w:ascii="Times New Roman" w:hAnsi="Times New Roman" w:eastAsia="宋体" w:cs="Times New Roman"/>
                <w:color w:val="auto"/>
                <w:sz w:val="18"/>
                <w:szCs w:val="15"/>
                <w:highlight w:val="none"/>
                <w:lang w:val="en-US" w:eastAsia="zh-CN"/>
              </w:rPr>
              <w:t>药品生产企业</w:t>
            </w:r>
            <w:r>
              <w:rPr>
                <w:rFonts w:hint="default" w:ascii="Times New Roman" w:hAnsi="Times New Roman" w:eastAsia="宋体" w:cs="Times New Roman"/>
                <w:color w:val="auto"/>
                <w:sz w:val="18"/>
                <w:szCs w:val="18"/>
                <w:highlight w:val="none"/>
                <w:lang w:val="en-US" w:eastAsia="zh-CN"/>
              </w:rPr>
              <w:t>营业执照、药品</w:t>
            </w:r>
            <w:r>
              <w:rPr>
                <w:rFonts w:hint="default" w:ascii="Times New Roman" w:hAnsi="Times New Roman" w:eastAsia="宋体" w:cs="Times New Roman"/>
                <w:color w:val="auto"/>
                <w:sz w:val="18"/>
                <w:szCs w:val="18"/>
                <w:highlight w:val="none"/>
              </w:rPr>
              <w:t>生产许可证</w:t>
            </w:r>
            <w:r>
              <w:rPr>
                <w:rFonts w:hint="default" w:ascii="Times New Roman" w:hAnsi="Times New Roman" w:eastAsia="宋体" w:cs="Times New Roman"/>
                <w:color w:val="auto"/>
                <w:sz w:val="18"/>
                <w:szCs w:val="18"/>
                <w:highlight w:val="none"/>
                <w:lang w:eastAsia="zh-CN"/>
              </w:rPr>
              <w:t>（</w:t>
            </w:r>
            <w:r>
              <w:rPr>
                <w:rFonts w:hint="default" w:ascii="Times New Roman" w:hAnsi="Times New Roman" w:eastAsia="宋体" w:cs="Times New Roman"/>
                <w:color w:val="auto"/>
                <w:sz w:val="18"/>
                <w:szCs w:val="18"/>
                <w:highlight w:val="none"/>
                <w:lang w:val="en-US" w:eastAsia="zh-CN"/>
              </w:rPr>
              <w:t>如有</w:t>
            </w:r>
            <w:r>
              <w:rPr>
                <w:rFonts w:hint="default" w:ascii="Times New Roman" w:hAnsi="Times New Roman" w:eastAsia="宋体" w:cs="Times New Roman"/>
                <w:color w:val="auto"/>
                <w:sz w:val="18"/>
                <w:szCs w:val="18"/>
                <w:highlight w:val="none"/>
                <w:lang w:eastAsia="zh-CN"/>
              </w:rPr>
              <w:t>）、</w:t>
            </w:r>
            <w:r>
              <w:rPr>
                <w:rFonts w:hint="default" w:ascii="Times New Roman" w:hAnsi="Times New Roman" w:eastAsia="宋体" w:cs="Times New Roman"/>
                <w:color w:val="auto"/>
                <w:sz w:val="18"/>
                <w:szCs w:val="18"/>
                <w:highlight w:val="none"/>
              </w:rPr>
              <w:t>GMP证书</w:t>
            </w:r>
            <w:r>
              <w:rPr>
                <w:rFonts w:hint="default" w:ascii="Times New Roman" w:hAnsi="Times New Roman" w:eastAsia="宋体" w:cs="Times New Roman"/>
                <w:color w:val="auto"/>
                <w:sz w:val="18"/>
                <w:szCs w:val="18"/>
                <w:highlight w:val="none"/>
                <w:lang w:eastAsia="zh-CN"/>
              </w:rPr>
              <w:t>（</w:t>
            </w:r>
            <w:r>
              <w:rPr>
                <w:rFonts w:hint="default" w:ascii="Times New Roman" w:hAnsi="Times New Roman" w:eastAsia="宋体" w:cs="Times New Roman"/>
                <w:color w:val="auto"/>
                <w:sz w:val="18"/>
                <w:szCs w:val="18"/>
                <w:highlight w:val="none"/>
                <w:lang w:val="en-US" w:eastAsia="zh-CN"/>
              </w:rPr>
              <w:t>如有</w:t>
            </w:r>
            <w:r>
              <w:rPr>
                <w:rFonts w:hint="default" w:ascii="Times New Roman" w:hAnsi="Times New Roman" w:eastAsia="宋体" w:cs="Times New Roman"/>
                <w:color w:val="auto"/>
                <w:sz w:val="18"/>
                <w:szCs w:val="18"/>
                <w:highlight w:val="none"/>
                <w:lang w:eastAsia="zh-CN"/>
              </w:rPr>
              <w:t>）、</w:t>
            </w:r>
            <w:r>
              <w:rPr>
                <w:rFonts w:hint="default" w:ascii="Times New Roman" w:hAnsi="Times New Roman" w:eastAsia="宋体" w:cs="Times New Roman"/>
                <w:color w:val="auto"/>
                <w:sz w:val="18"/>
                <w:szCs w:val="18"/>
                <w:highlight w:val="none"/>
                <w:lang w:val="en-US" w:eastAsia="zh-CN"/>
              </w:rPr>
              <w:t>申办者委托药品生产商授权书；</w:t>
            </w:r>
          </w:p>
          <w:p w14:paraId="4D629FC0">
            <w:pPr>
              <w:numPr>
                <w:ilvl w:val="0"/>
                <w:numId w:val="0"/>
              </w:numPr>
              <w:jc w:val="left"/>
              <w:rPr>
                <w:rFonts w:hint="default" w:ascii="Times New Roman" w:hAnsi="Times New Roman" w:eastAsia="宋体" w:cs="Times New Roman"/>
                <w:color w:val="auto"/>
                <w:sz w:val="18"/>
                <w:szCs w:val="18"/>
                <w:highlight w:val="none"/>
                <w:lang w:eastAsia="zh-CN"/>
              </w:rPr>
            </w:pPr>
            <w:r>
              <w:rPr>
                <w:rFonts w:hint="default" w:ascii="Times New Roman" w:hAnsi="Times New Roman" w:eastAsia="宋体" w:cs="Times New Roman"/>
                <w:color w:val="auto"/>
                <w:sz w:val="18"/>
                <w:szCs w:val="18"/>
                <w:highlight w:val="none"/>
                <w:lang w:val="en-US" w:eastAsia="zh-CN"/>
              </w:rPr>
              <w:t>3.CRO营业执照、</w:t>
            </w:r>
            <w:r>
              <w:rPr>
                <w:rFonts w:hint="default" w:ascii="Times New Roman" w:hAnsi="Times New Roman" w:eastAsia="宋体" w:cs="Times New Roman"/>
                <w:color w:val="auto"/>
                <w:sz w:val="18"/>
                <w:szCs w:val="18"/>
                <w:highlight w:val="none"/>
              </w:rPr>
              <w:t>申办者委托CRO授权书</w:t>
            </w:r>
            <w:r>
              <w:rPr>
                <w:rFonts w:hint="default" w:ascii="Times New Roman" w:hAnsi="Times New Roman" w:eastAsia="宋体" w:cs="Times New Roman"/>
                <w:color w:val="auto"/>
                <w:sz w:val="18"/>
                <w:szCs w:val="18"/>
                <w:highlight w:val="none"/>
                <w:lang w:eastAsia="zh-CN"/>
              </w:rPr>
              <w:t>；</w:t>
            </w:r>
          </w:p>
          <w:p w14:paraId="3A1B1296">
            <w:pPr>
              <w:numPr>
                <w:ilvl w:val="0"/>
                <w:numId w:val="0"/>
              </w:numPr>
              <w:jc w:val="left"/>
              <w:rPr>
                <w:rFonts w:hint="default" w:ascii="Times New Roman" w:hAnsi="Times New Roman" w:eastAsia="宋体" w:cs="Times New Roman"/>
                <w:color w:val="auto"/>
                <w:sz w:val="18"/>
                <w:szCs w:val="18"/>
                <w:highlight w:val="none"/>
                <w:lang w:eastAsia="zh-CN"/>
              </w:rPr>
            </w:pPr>
            <w:r>
              <w:rPr>
                <w:rFonts w:hint="default" w:ascii="Times New Roman" w:hAnsi="Times New Roman" w:eastAsia="宋体" w:cs="Times New Roman"/>
                <w:color w:val="auto"/>
                <w:sz w:val="18"/>
                <w:szCs w:val="18"/>
                <w:highlight w:val="none"/>
                <w:lang w:val="en-US" w:eastAsia="zh-CN"/>
              </w:rPr>
              <w:t>4.</w:t>
            </w:r>
            <w:r>
              <w:rPr>
                <w:rFonts w:hint="default" w:ascii="Times New Roman" w:hAnsi="Times New Roman" w:eastAsia="宋体" w:cs="Times New Roman"/>
                <w:color w:val="00B050"/>
                <w:sz w:val="18"/>
                <w:szCs w:val="18"/>
                <w:highlight w:val="none"/>
                <w:lang w:val="en-US" w:eastAsia="zh-CN"/>
              </w:rPr>
              <w:t>《</w:t>
            </w:r>
            <w:r>
              <w:rPr>
                <w:rFonts w:hint="default" w:ascii="Times New Roman" w:hAnsi="Times New Roman" w:eastAsia="宋体" w:cs="Times New Roman"/>
                <w:color w:val="00B050"/>
                <w:sz w:val="18"/>
                <w:szCs w:val="18"/>
                <w:highlight w:val="none"/>
              </w:rPr>
              <w:t>符合GMP条件下生产的说明</w:t>
            </w:r>
            <w:r>
              <w:rPr>
                <w:rFonts w:hint="default" w:ascii="Times New Roman" w:hAnsi="Times New Roman" w:eastAsia="宋体" w:cs="Times New Roman"/>
                <w:color w:val="00B050"/>
                <w:sz w:val="18"/>
                <w:szCs w:val="18"/>
                <w:highlight w:val="none"/>
                <w:lang w:val="en-US" w:eastAsia="zh-CN"/>
              </w:rPr>
              <w:t>》</w:t>
            </w:r>
            <w:r>
              <w:rPr>
                <w:rFonts w:hint="default" w:ascii="Times New Roman" w:hAnsi="Times New Roman" w:eastAsia="宋体" w:cs="Times New Roman"/>
                <w:color w:val="00B050"/>
                <w:sz w:val="18"/>
                <w:szCs w:val="18"/>
                <w:highlight w:val="none"/>
              </w:rPr>
              <w:t>（机构模板</w:t>
            </w:r>
            <w:r>
              <w:rPr>
                <w:rFonts w:hint="default" w:ascii="Times New Roman" w:hAnsi="Times New Roman" w:eastAsia="宋体" w:cs="Times New Roman"/>
                <w:color w:val="00B050"/>
                <w:sz w:val="18"/>
                <w:szCs w:val="18"/>
                <w:highlight w:val="none"/>
                <w:lang w:eastAsia="zh-CN"/>
              </w:rPr>
              <w:t>）；</w:t>
            </w:r>
          </w:p>
          <w:p w14:paraId="1C8549A4">
            <w:pPr>
              <w:numPr>
                <w:ilvl w:val="0"/>
                <w:numId w:val="0"/>
              </w:numPr>
              <w:jc w:val="left"/>
              <w:rPr>
                <w:rFonts w:hint="default" w:ascii="Times New Roman" w:hAnsi="Times New Roman" w:eastAsia="宋体" w:cs="Times New Roman"/>
                <w:color w:val="auto"/>
                <w:sz w:val="18"/>
                <w:szCs w:val="18"/>
                <w:highlight w:val="none"/>
                <w:lang w:val="en-US" w:eastAsia="zh-CN"/>
              </w:rPr>
            </w:pPr>
            <w:r>
              <w:rPr>
                <w:rFonts w:hint="default" w:ascii="Times New Roman" w:hAnsi="Times New Roman" w:eastAsia="宋体" w:cs="Times New Roman"/>
                <w:color w:val="auto"/>
                <w:sz w:val="18"/>
                <w:szCs w:val="18"/>
                <w:highlight w:val="none"/>
                <w:lang w:val="en-US" w:eastAsia="zh-CN"/>
              </w:rPr>
              <w:t>5.《试验药物</w:t>
            </w:r>
            <w:r>
              <w:rPr>
                <w:rFonts w:hint="default" w:ascii="Times New Roman" w:hAnsi="Times New Roman" w:eastAsia="宋体" w:cs="Times New Roman"/>
                <w:color w:val="auto"/>
                <w:sz w:val="18"/>
                <w:szCs w:val="15"/>
                <w:highlight w:val="none"/>
                <w:lang w:val="en-US" w:eastAsia="zh-CN"/>
              </w:rPr>
              <w:t>生产分工说明</w:t>
            </w:r>
            <w:r>
              <w:rPr>
                <w:rFonts w:hint="default" w:ascii="Times New Roman" w:hAnsi="Times New Roman" w:eastAsia="宋体" w:cs="Times New Roman"/>
                <w:color w:val="auto"/>
                <w:sz w:val="18"/>
                <w:szCs w:val="18"/>
                <w:highlight w:val="none"/>
                <w:lang w:val="en-US" w:eastAsia="zh-CN"/>
              </w:rPr>
              <w:t>》（如适用）。</w:t>
            </w:r>
          </w:p>
        </w:tc>
        <w:tc>
          <w:tcPr>
            <w:tcW w:w="3033" w:type="pct"/>
          </w:tcPr>
          <w:p w14:paraId="22234A0D">
            <w:pPr>
              <w:numPr>
                <w:ilvl w:val="0"/>
                <w:numId w:val="0"/>
              </w:numPr>
              <w:jc w:val="left"/>
              <w:rPr>
                <w:rFonts w:hint="default" w:ascii="Times New Roman" w:hAnsi="Times New Roman" w:eastAsia="宋体" w:cs="Times New Roman"/>
                <w:color w:val="auto"/>
                <w:kern w:val="2"/>
                <w:sz w:val="18"/>
                <w:szCs w:val="15"/>
                <w:highlight w:val="none"/>
                <w:lang w:val="en-US" w:eastAsia="zh-CN" w:bidi="ar-SA"/>
              </w:rPr>
            </w:pPr>
          </w:p>
          <w:p w14:paraId="52CA3783">
            <w:pPr>
              <w:numPr>
                <w:ilvl w:val="0"/>
                <w:numId w:val="0"/>
              </w:numPr>
              <w:jc w:val="left"/>
              <w:rPr>
                <w:rFonts w:hint="default" w:ascii="Times New Roman" w:hAnsi="Times New Roman" w:eastAsia="宋体" w:cs="Times New Roman"/>
                <w:color w:val="auto"/>
                <w:kern w:val="2"/>
                <w:sz w:val="18"/>
                <w:szCs w:val="15"/>
                <w:highlight w:val="none"/>
                <w:lang w:val="en-US" w:eastAsia="zh-CN" w:bidi="ar-SA"/>
              </w:rPr>
            </w:pPr>
          </w:p>
          <w:p w14:paraId="09F91280">
            <w:pPr>
              <w:numPr>
                <w:ilvl w:val="0"/>
                <w:numId w:val="0"/>
              </w:numPr>
              <w:jc w:val="left"/>
              <w:rPr>
                <w:rFonts w:hint="default" w:ascii="Times New Roman" w:hAnsi="Times New Roman" w:eastAsia="宋体" w:cs="Times New Roman"/>
                <w:color w:val="auto"/>
                <w:sz w:val="18"/>
                <w:szCs w:val="15"/>
                <w:highlight w:val="none"/>
                <w:lang w:val="en-US" w:eastAsia="zh-CN"/>
              </w:rPr>
            </w:pPr>
            <w:r>
              <w:rPr>
                <w:rFonts w:hint="default" w:ascii="Times New Roman" w:hAnsi="Times New Roman" w:eastAsia="宋体" w:cs="Times New Roman"/>
                <w:color w:val="auto"/>
                <w:kern w:val="2"/>
                <w:sz w:val="18"/>
                <w:szCs w:val="15"/>
                <w:highlight w:val="none"/>
                <w:lang w:val="en-US" w:eastAsia="zh-CN" w:bidi="ar-SA"/>
              </w:rPr>
              <w:t>1.</w:t>
            </w:r>
            <w:r>
              <w:rPr>
                <w:rFonts w:hint="default" w:ascii="Times New Roman" w:hAnsi="Times New Roman" w:eastAsia="宋体" w:cs="Times New Roman"/>
                <w:color w:val="auto"/>
                <w:sz w:val="18"/>
                <w:szCs w:val="15"/>
                <w:highlight w:val="none"/>
                <w:lang w:val="en-US" w:eastAsia="zh-CN"/>
              </w:rPr>
              <w:t>营业执照、</w:t>
            </w:r>
            <w:r>
              <w:rPr>
                <w:rFonts w:hint="default" w:ascii="Times New Roman" w:hAnsi="Times New Roman" w:eastAsia="宋体" w:cs="Times New Roman"/>
                <w:color w:val="auto"/>
                <w:sz w:val="18"/>
                <w:szCs w:val="18"/>
                <w:highlight w:val="none"/>
                <w:lang w:val="en-US" w:eastAsia="zh-CN"/>
              </w:rPr>
              <w:t>药品</w:t>
            </w:r>
            <w:r>
              <w:rPr>
                <w:rFonts w:hint="default" w:ascii="Times New Roman" w:hAnsi="Times New Roman" w:eastAsia="宋体" w:cs="Times New Roman"/>
                <w:color w:val="auto"/>
                <w:sz w:val="18"/>
                <w:szCs w:val="18"/>
                <w:highlight w:val="none"/>
              </w:rPr>
              <w:t>生产许可证</w:t>
            </w:r>
            <w:r>
              <w:rPr>
                <w:rFonts w:hint="eastAsia" w:cs="Times New Roman"/>
                <w:color w:val="auto"/>
                <w:sz w:val="18"/>
                <w:szCs w:val="18"/>
                <w:highlight w:val="none"/>
                <w:lang w:val="en-US" w:eastAsia="zh-CN"/>
              </w:rPr>
              <w:t>等证书</w:t>
            </w:r>
            <w:r>
              <w:rPr>
                <w:rFonts w:hint="default" w:ascii="Times New Roman" w:hAnsi="Times New Roman" w:eastAsia="宋体" w:cs="Times New Roman"/>
                <w:color w:val="auto"/>
                <w:sz w:val="18"/>
                <w:szCs w:val="15"/>
                <w:highlight w:val="none"/>
                <w:lang w:val="en-US" w:eastAsia="zh-CN"/>
              </w:rPr>
              <w:t>需在有效期内；</w:t>
            </w:r>
          </w:p>
          <w:p w14:paraId="62ED38FC">
            <w:pPr>
              <w:numPr>
                <w:ilvl w:val="0"/>
                <w:numId w:val="0"/>
              </w:numPr>
              <w:jc w:val="left"/>
              <w:rPr>
                <w:rFonts w:hint="default" w:ascii="Times New Roman" w:hAnsi="Times New Roman" w:eastAsia="宋体" w:cs="Times New Roman"/>
                <w:color w:val="auto"/>
                <w:sz w:val="18"/>
                <w:szCs w:val="18"/>
                <w:highlight w:val="none"/>
              </w:rPr>
            </w:pPr>
            <w:r>
              <w:rPr>
                <w:rFonts w:hint="default" w:ascii="Times New Roman" w:hAnsi="Times New Roman" w:eastAsia="宋体" w:cs="Times New Roman"/>
                <w:color w:val="auto"/>
                <w:kern w:val="2"/>
                <w:sz w:val="18"/>
                <w:szCs w:val="18"/>
                <w:highlight w:val="none"/>
                <w:lang w:val="en-US" w:eastAsia="zh-CN" w:bidi="ar-SA"/>
              </w:rPr>
              <w:t>2.</w:t>
            </w:r>
            <w:r>
              <w:rPr>
                <w:rFonts w:hint="default" w:ascii="Times New Roman" w:hAnsi="Times New Roman" w:eastAsia="宋体" w:cs="Times New Roman"/>
                <w:color w:val="auto"/>
                <w:sz w:val="18"/>
                <w:szCs w:val="18"/>
                <w:highlight w:val="none"/>
                <w:lang w:val="en-US" w:eastAsia="zh-CN"/>
              </w:rPr>
              <w:t>国外公司请提供商业注册证（中英文版）</w:t>
            </w:r>
            <w:r>
              <w:rPr>
                <w:rFonts w:hint="default" w:ascii="Times New Roman" w:hAnsi="Times New Roman" w:eastAsia="宋体" w:cs="Times New Roman"/>
                <w:color w:val="auto"/>
                <w:sz w:val="18"/>
                <w:szCs w:val="18"/>
                <w:highlight w:val="none"/>
              </w:rPr>
              <w:t>；</w:t>
            </w:r>
          </w:p>
          <w:p w14:paraId="28D287B9">
            <w:pPr>
              <w:numPr>
                <w:ilvl w:val="-1"/>
                <w:numId w:val="0"/>
              </w:numPr>
              <w:jc w:val="left"/>
              <w:rPr>
                <w:rFonts w:hint="default" w:ascii="Times New Roman" w:hAnsi="Times New Roman" w:eastAsia="宋体" w:cs="Times New Roman"/>
                <w:color w:val="auto"/>
                <w:sz w:val="18"/>
                <w:szCs w:val="15"/>
                <w:highlight w:val="none"/>
                <w:lang w:eastAsia="zh-CN"/>
              </w:rPr>
            </w:pPr>
            <w:r>
              <w:rPr>
                <w:rFonts w:hint="default" w:ascii="Times New Roman" w:hAnsi="Times New Roman" w:eastAsia="宋体" w:cs="Times New Roman"/>
                <w:color w:val="auto"/>
                <w:sz w:val="18"/>
                <w:szCs w:val="15"/>
                <w:highlight w:val="none"/>
                <w:lang w:val="en-US" w:eastAsia="zh-CN"/>
              </w:rPr>
              <w:t>3.试验药物的生产若涉及多家生产商，请提供分工说明；</w:t>
            </w:r>
          </w:p>
          <w:p w14:paraId="7C6E666F">
            <w:pPr>
              <w:numPr>
                <w:ilvl w:val="-1"/>
                <w:numId w:val="0"/>
              </w:numPr>
              <w:jc w:val="left"/>
              <w:rPr>
                <w:rFonts w:hint="default" w:ascii="Times New Roman" w:hAnsi="Times New Roman" w:eastAsia="宋体" w:cs="Times New Roman"/>
                <w:color w:val="auto"/>
                <w:sz w:val="18"/>
                <w:szCs w:val="15"/>
                <w:highlight w:val="none"/>
                <w:lang w:val="en-US" w:eastAsia="zh-CN"/>
              </w:rPr>
            </w:pPr>
            <w:r>
              <w:rPr>
                <w:rFonts w:hint="default" w:ascii="Times New Roman" w:hAnsi="Times New Roman" w:eastAsia="宋体" w:cs="Times New Roman"/>
                <w:color w:val="auto"/>
                <w:sz w:val="18"/>
                <w:szCs w:val="15"/>
                <w:highlight w:val="none"/>
                <w:lang w:val="en-US" w:eastAsia="zh-CN"/>
              </w:rPr>
              <w:t>4.</w:t>
            </w:r>
            <w:r>
              <w:rPr>
                <w:rFonts w:hint="default" w:ascii="Times New Roman" w:hAnsi="Times New Roman" w:eastAsia="宋体" w:cs="Times New Roman"/>
                <w:bCs/>
                <w:color w:val="auto"/>
                <w:sz w:val="18"/>
                <w:szCs w:val="18"/>
                <w:highlight w:val="none"/>
                <w:lang w:val="en-US" w:eastAsia="zh-CN"/>
              </w:rPr>
              <w:t>需申办方/CRO加盖公章和骑缝章。</w:t>
            </w:r>
          </w:p>
        </w:tc>
      </w:tr>
      <w:tr w14:paraId="25F355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03" w:hRule="atLeast"/>
          <w:jc w:val="center"/>
        </w:trPr>
        <w:tc>
          <w:tcPr>
            <w:tcW w:w="239" w:type="pct"/>
            <w:vAlign w:val="top"/>
          </w:tcPr>
          <w:p w14:paraId="1468DF07">
            <w:pPr>
              <w:spacing w:line="240" w:lineRule="auto"/>
              <w:jc w:val="center"/>
              <w:rPr>
                <w:rFonts w:hint="default" w:ascii="Times New Roman" w:hAnsi="Times New Roman" w:eastAsia="宋体" w:cs="Times New Roman"/>
                <w:b/>
                <w:bCs/>
                <w:color w:val="auto"/>
                <w:sz w:val="18"/>
                <w:szCs w:val="18"/>
                <w:highlight w:val="none"/>
              </w:rPr>
            </w:pPr>
            <w:r>
              <w:rPr>
                <w:rFonts w:hint="default" w:ascii="Times New Roman" w:hAnsi="Times New Roman" w:eastAsia="宋体" w:cs="Times New Roman"/>
                <w:b/>
                <w:bCs/>
                <w:color w:val="auto"/>
                <w:sz w:val="18"/>
                <w:szCs w:val="18"/>
                <w:highlight w:val="none"/>
              </w:rPr>
              <w:t>12</w:t>
            </w:r>
          </w:p>
          <w:p w14:paraId="47C1D9D1">
            <w:pPr>
              <w:spacing w:line="240" w:lineRule="auto"/>
              <w:jc w:val="center"/>
              <w:rPr>
                <w:rFonts w:hint="default" w:ascii="Times New Roman" w:hAnsi="Times New Roman" w:eastAsia="宋体" w:cs="Times New Roman"/>
                <w:color w:val="auto"/>
                <w:sz w:val="18"/>
                <w:szCs w:val="18"/>
                <w:highlight w:val="none"/>
              </w:rPr>
            </w:pPr>
            <w:r>
              <w:rPr>
                <w:rFonts w:hint="default" w:ascii="Times New Roman" w:hAnsi="Times New Roman" w:eastAsia="宋体" w:cs="Times New Roman"/>
                <w:b/>
                <w:bCs/>
                <w:color w:val="auto"/>
                <w:highlight w:val="none"/>
              </w:rPr>
              <w:t>▲</w:t>
            </w:r>
          </w:p>
        </w:tc>
        <w:tc>
          <w:tcPr>
            <w:tcW w:w="1726" w:type="pct"/>
          </w:tcPr>
          <w:p w14:paraId="20E7E0F4">
            <w:pPr>
              <w:spacing w:line="240" w:lineRule="auto"/>
              <w:jc w:val="left"/>
              <w:rPr>
                <w:rFonts w:hint="default" w:ascii="Times New Roman" w:hAnsi="Times New Roman" w:eastAsia="宋体" w:cs="Times New Roman"/>
                <w:b/>
                <w:bCs/>
                <w:color w:val="auto"/>
                <w:sz w:val="18"/>
                <w:szCs w:val="18"/>
                <w:highlight w:val="none"/>
              </w:rPr>
            </w:pPr>
            <w:r>
              <w:rPr>
                <w:rFonts w:hint="default" w:ascii="Times New Roman" w:hAnsi="Times New Roman" w:eastAsia="宋体" w:cs="Times New Roman"/>
                <w:b/>
                <w:bCs/>
                <w:color w:val="auto"/>
                <w:sz w:val="18"/>
                <w:szCs w:val="18"/>
                <w:highlight w:val="none"/>
              </w:rPr>
              <w:t>CRA信息</w:t>
            </w:r>
          </w:p>
          <w:p w14:paraId="57C9A820">
            <w:pPr>
              <w:jc w:val="left"/>
              <w:rPr>
                <w:rFonts w:hint="default" w:ascii="Times New Roman" w:hAnsi="Times New Roman" w:eastAsia="宋体" w:cs="Times New Roman"/>
                <w:bCs/>
                <w:color w:val="auto"/>
                <w:highlight w:val="none"/>
              </w:rPr>
            </w:pPr>
            <w:r>
              <w:rPr>
                <w:rFonts w:hint="default" w:ascii="Times New Roman" w:hAnsi="Times New Roman" w:eastAsia="宋体" w:cs="Times New Roman"/>
                <w:bCs/>
                <w:color w:val="auto"/>
                <w:sz w:val="18"/>
                <w:szCs w:val="18"/>
                <w:highlight w:val="none"/>
                <w:lang w:val="en-US" w:eastAsia="zh-CN"/>
              </w:rPr>
              <w:t>(申办方/CRO加盖公章和骑缝章</w:t>
            </w:r>
            <w:r>
              <w:rPr>
                <w:rFonts w:hint="default" w:ascii="Times New Roman" w:hAnsi="Times New Roman" w:eastAsia="宋体" w:cs="Times New Roman"/>
                <w:color w:val="auto"/>
                <w:sz w:val="18"/>
                <w:szCs w:val="18"/>
                <w:highlight w:val="none"/>
                <w:lang w:val="en-US" w:eastAsia="zh-CN"/>
              </w:rPr>
              <w:t>)</w:t>
            </w:r>
          </w:p>
          <w:p w14:paraId="1D68BC6C">
            <w:pPr>
              <w:jc w:val="left"/>
              <w:rPr>
                <w:rFonts w:hint="default" w:ascii="Times New Roman" w:hAnsi="Times New Roman" w:eastAsia="宋体" w:cs="Times New Roman"/>
                <w:bCs/>
                <w:color w:val="auto"/>
                <w:sz w:val="18"/>
                <w:szCs w:val="18"/>
                <w:highlight w:val="none"/>
                <w:lang w:val="en-US" w:eastAsia="zh-CN"/>
              </w:rPr>
            </w:pPr>
            <w:r>
              <w:rPr>
                <w:rFonts w:hint="default" w:ascii="Times New Roman" w:hAnsi="Times New Roman" w:eastAsia="宋体" w:cs="Times New Roman"/>
                <w:bCs/>
                <w:color w:val="auto"/>
                <w:sz w:val="18"/>
                <w:szCs w:val="18"/>
                <w:highlight w:val="none"/>
                <w:lang w:val="en-US" w:eastAsia="zh-CN"/>
              </w:rPr>
              <w:t>1.CRA委托函；</w:t>
            </w:r>
          </w:p>
          <w:p w14:paraId="60300656">
            <w:pPr>
              <w:jc w:val="left"/>
              <w:rPr>
                <w:rFonts w:hint="default" w:ascii="Times New Roman" w:hAnsi="Times New Roman" w:eastAsia="宋体" w:cs="Times New Roman"/>
                <w:bCs/>
                <w:color w:val="auto"/>
                <w:sz w:val="18"/>
                <w:szCs w:val="18"/>
                <w:highlight w:val="none"/>
                <w:lang w:val="en-US" w:eastAsia="zh-CN"/>
              </w:rPr>
            </w:pPr>
            <w:r>
              <w:rPr>
                <w:rFonts w:hint="default" w:ascii="Times New Roman" w:hAnsi="Times New Roman" w:eastAsia="宋体" w:cs="Times New Roman"/>
                <w:bCs/>
                <w:color w:val="auto"/>
                <w:sz w:val="18"/>
                <w:szCs w:val="18"/>
                <w:highlight w:val="none"/>
                <w:lang w:val="en-US" w:eastAsia="zh-CN"/>
              </w:rPr>
              <w:t>2.身份证复印件；</w:t>
            </w:r>
          </w:p>
          <w:p w14:paraId="478211FE">
            <w:pPr>
              <w:jc w:val="left"/>
              <w:rPr>
                <w:rFonts w:hint="default" w:ascii="Times New Roman" w:hAnsi="Times New Roman" w:eastAsia="宋体" w:cs="Times New Roman"/>
                <w:bCs/>
                <w:color w:val="auto"/>
                <w:sz w:val="18"/>
                <w:szCs w:val="18"/>
                <w:highlight w:val="none"/>
                <w:lang w:val="en-US" w:eastAsia="zh-CN"/>
              </w:rPr>
            </w:pPr>
            <w:r>
              <w:rPr>
                <w:rFonts w:hint="default" w:ascii="Times New Roman" w:hAnsi="Times New Roman" w:eastAsia="宋体" w:cs="Times New Roman"/>
                <w:bCs/>
                <w:color w:val="auto"/>
                <w:sz w:val="18"/>
                <w:szCs w:val="18"/>
                <w:highlight w:val="none"/>
                <w:lang w:val="en-US" w:eastAsia="zh-CN"/>
              </w:rPr>
              <w:t>3.毕业证书；</w:t>
            </w:r>
          </w:p>
          <w:p w14:paraId="73357D50">
            <w:pPr>
              <w:jc w:val="left"/>
              <w:rPr>
                <w:rFonts w:hint="default" w:ascii="Times New Roman" w:hAnsi="Times New Roman" w:eastAsia="宋体" w:cs="Times New Roman"/>
                <w:bCs/>
                <w:color w:val="auto"/>
                <w:sz w:val="18"/>
                <w:szCs w:val="18"/>
                <w:highlight w:val="none"/>
                <w:lang w:val="en-US" w:eastAsia="zh-CN"/>
              </w:rPr>
            </w:pPr>
            <w:r>
              <w:rPr>
                <w:rFonts w:hint="default" w:ascii="Times New Roman" w:hAnsi="Times New Roman" w:eastAsia="宋体" w:cs="Times New Roman"/>
                <w:bCs/>
                <w:color w:val="auto"/>
                <w:sz w:val="18"/>
                <w:szCs w:val="18"/>
                <w:highlight w:val="none"/>
                <w:lang w:val="en-US" w:eastAsia="zh-CN"/>
              </w:rPr>
              <w:t>4.学位证书；</w:t>
            </w:r>
          </w:p>
          <w:p w14:paraId="077C5747">
            <w:pPr>
              <w:jc w:val="left"/>
              <w:rPr>
                <w:rFonts w:hint="default" w:ascii="Times New Roman" w:hAnsi="Times New Roman" w:eastAsia="宋体" w:cs="Times New Roman"/>
                <w:bCs/>
                <w:color w:val="auto"/>
                <w:sz w:val="18"/>
                <w:szCs w:val="18"/>
                <w:highlight w:val="none"/>
                <w:lang w:val="en-US" w:eastAsia="zh-CN"/>
              </w:rPr>
            </w:pPr>
            <w:r>
              <w:rPr>
                <w:rFonts w:hint="default" w:ascii="Times New Roman" w:hAnsi="Times New Roman" w:eastAsia="宋体" w:cs="Times New Roman"/>
                <w:bCs/>
                <w:color w:val="auto"/>
                <w:sz w:val="18"/>
                <w:szCs w:val="18"/>
                <w:highlight w:val="none"/>
                <w:lang w:val="en-US" w:eastAsia="zh-CN"/>
              </w:rPr>
              <w:t>5.工作简历；</w:t>
            </w:r>
          </w:p>
          <w:p w14:paraId="64F78119">
            <w:pPr>
              <w:jc w:val="left"/>
              <w:rPr>
                <w:rFonts w:hint="default" w:ascii="Times New Roman" w:hAnsi="Times New Roman" w:eastAsia="宋体" w:cs="Times New Roman"/>
                <w:color w:val="auto"/>
                <w:sz w:val="18"/>
                <w:szCs w:val="18"/>
                <w:highlight w:val="none"/>
              </w:rPr>
            </w:pPr>
            <w:r>
              <w:rPr>
                <w:rFonts w:hint="default" w:ascii="Times New Roman" w:hAnsi="Times New Roman" w:eastAsia="宋体" w:cs="Times New Roman"/>
                <w:bCs/>
                <w:color w:val="auto"/>
                <w:sz w:val="18"/>
                <w:szCs w:val="18"/>
                <w:highlight w:val="none"/>
                <w:lang w:val="en-US" w:eastAsia="zh-CN"/>
              </w:rPr>
              <w:t>6.GCP证书。</w:t>
            </w:r>
          </w:p>
        </w:tc>
        <w:tc>
          <w:tcPr>
            <w:tcW w:w="3033" w:type="pct"/>
          </w:tcPr>
          <w:p w14:paraId="23D0A473">
            <w:pPr>
              <w:numPr>
                <w:ilvl w:val="0"/>
                <w:numId w:val="0"/>
              </w:numPr>
              <w:jc w:val="left"/>
              <w:rPr>
                <w:rFonts w:hint="default" w:ascii="Times New Roman" w:hAnsi="Times New Roman" w:eastAsia="宋体" w:cs="Times New Roman"/>
                <w:color w:val="auto"/>
                <w:sz w:val="18"/>
                <w:szCs w:val="18"/>
                <w:highlight w:val="none"/>
                <w:lang w:val="en-US" w:eastAsia="zh-CN"/>
              </w:rPr>
            </w:pPr>
            <w:r>
              <w:rPr>
                <w:rFonts w:hint="default" w:ascii="Times New Roman" w:hAnsi="Times New Roman" w:eastAsia="宋体" w:cs="Times New Roman"/>
                <w:color w:val="auto"/>
                <w:kern w:val="2"/>
                <w:sz w:val="18"/>
                <w:szCs w:val="18"/>
                <w:highlight w:val="none"/>
                <w:lang w:val="en-US" w:eastAsia="zh-CN" w:bidi="ar-SA"/>
              </w:rPr>
              <w:t>1.</w:t>
            </w:r>
            <w:r>
              <w:rPr>
                <w:rFonts w:hint="default" w:ascii="Times New Roman" w:hAnsi="Times New Roman" w:eastAsia="宋体" w:cs="Times New Roman"/>
                <w:color w:val="auto"/>
                <w:sz w:val="18"/>
                <w:szCs w:val="15"/>
                <w:highlight w:val="none"/>
              </w:rPr>
              <w:t>CRA</w:t>
            </w:r>
            <w:r>
              <w:rPr>
                <w:rFonts w:hint="default" w:ascii="Times New Roman" w:hAnsi="Times New Roman" w:eastAsia="宋体" w:cs="Times New Roman"/>
                <w:color w:val="auto"/>
                <w:sz w:val="18"/>
                <w:szCs w:val="18"/>
                <w:highlight w:val="none"/>
              </w:rPr>
              <w:t>委托函</w:t>
            </w:r>
            <w:r>
              <w:rPr>
                <w:rFonts w:hint="default" w:ascii="Times New Roman" w:hAnsi="Times New Roman" w:eastAsia="宋体" w:cs="Times New Roman"/>
                <w:color w:val="auto"/>
                <w:sz w:val="18"/>
                <w:szCs w:val="18"/>
                <w:highlight w:val="none"/>
                <w:lang w:val="en-US" w:eastAsia="zh-CN"/>
              </w:rPr>
              <w:t>需</w:t>
            </w:r>
            <w:r>
              <w:rPr>
                <w:rFonts w:hint="default" w:ascii="Times New Roman" w:hAnsi="Times New Roman" w:eastAsia="宋体" w:cs="Times New Roman"/>
                <w:color w:val="auto"/>
                <w:sz w:val="18"/>
                <w:szCs w:val="18"/>
                <w:highlight w:val="none"/>
              </w:rPr>
              <w:t>包含身份信息</w:t>
            </w:r>
            <w:r>
              <w:rPr>
                <w:rFonts w:hint="default" w:ascii="Times New Roman" w:hAnsi="Times New Roman" w:eastAsia="宋体" w:cs="Times New Roman"/>
                <w:color w:val="auto"/>
                <w:sz w:val="18"/>
                <w:szCs w:val="18"/>
                <w:highlight w:val="none"/>
                <w:lang w:eastAsia="zh-CN"/>
              </w:rPr>
              <w:t>，</w:t>
            </w:r>
            <w:r>
              <w:rPr>
                <w:rFonts w:hint="default" w:ascii="Times New Roman" w:hAnsi="Times New Roman" w:eastAsia="宋体" w:cs="Times New Roman"/>
                <w:color w:val="auto"/>
                <w:sz w:val="18"/>
                <w:szCs w:val="18"/>
                <w:highlight w:val="none"/>
                <w:lang w:val="en-US" w:eastAsia="zh-CN"/>
              </w:rPr>
              <w:t>如姓名、身份证号等。</w:t>
            </w:r>
          </w:p>
          <w:p w14:paraId="34A5E459">
            <w:pPr>
              <w:numPr>
                <w:ilvl w:val="0"/>
                <w:numId w:val="0"/>
              </w:numPr>
              <w:jc w:val="left"/>
              <w:rPr>
                <w:rFonts w:hint="default" w:ascii="Times New Roman" w:hAnsi="Times New Roman" w:eastAsia="宋体" w:cs="Times New Roman"/>
                <w:color w:val="auto"/>
                <w:sz w:val="18"/>
                <w:szCs w:val="15"/>
                <w:highlight w:val="none"/>
                <w:lang w:val="en-US"/>
              </w:rPr>
            </w:pPr>
            <w:r>
              <w:rPr>
                <w:rFonts w:hint="default" w:ascii="Times New Roman" w:hAnsi="Times New Roman" w:eastAsia="宋体" w:cs="Times New Roman"/>
                <w:color w:val="auto"/>
                <w:kern w:val="2"/>
                <w:sz w:val="18"/>
                <w:szCs w:val="15"/>
                <w:highlight w:val="none"/>
                <w:lang w:val="en-US" w:eastAsia="zh-CN" w:bidi="ar-SA"/>
              </w:rPr>
              <w:t>2.</w:t>
            </w:r>
            <w:r>
              <w:rPr>
                <w:rFonts w:hint="default" w:ascii="Times New Roman" w:hAnsi="Times New Roman" w:eastAsia="宋体" w:cs="Times New Roman"/>
                <w:bCs/>
                <w:color w:val="auto"/>
                <w:sz w:val="18"/>
                <w:szCs w:val="18"/>
                <w:highlight w:val="none"/>
                <w:lang w:val="en-US" w:eastAsia="zh-CN"/>
              </w:rPr>
              <w:t>身份证正反面；</w:t>
            </w:r>
          </w:p>
          <w:p w14:paraId="1720DBF2">
            <w:pPr>
              <w:numPr>
                <w:ilvl w:val="0"/>
                <w:numId w:val="0"/>
              </w:numPr>
              <w:jc w:val="left"/>
              <w:rPr>
                <w:rFonts w:hint="default" w:ascii="Times New Roman" w:hAnsi="Times New Roman" w:eastAsia="宋体" w:cs="Times New Roman"/>
                <w:color w:val="auto"/>
                <w:sz w:val="18"/>
                <w:szCs w:val="15"/>
                <w:highlight w:val="none"/>
                <w:lang w:eastAsia="zh-CN"/>
              </w:rPr>
            </w:pPr>
            <w:r>
              <w:rPr>
                <w:rFonts w:hint="default" w:ascii="Times New Roman" w:hAnsi="Times New Roman" w:eastAsia="宋体" w:cs="Times New Roman"/>
                <w:color w:val="auto"/>
                <w:kern w:val="2"/>
                <w:sz w:val="18"/>
                <w:szCs w:val="15"/>
                <w:highlight w:val="none"/>
                <w:lang w:val="en-US" w:eastAsia="zh-CN" w:bidi="ar-SA"/>
              </w:rPr>
              <w:t>3.负责启动后的CRA，需学历需为本科以上，或有1年以上的CRA工作经验；</w:t>
            </w:r>
          </w:p>
          <w:p w14:paraId="61180758">
            <w:pPr>
              <w:numPr>
                <w:ilvl w:val="0"/>
                <w:numId w:val="0"/>
              </w:numPr>
              <w:jc w:val="left"/>
              <w:rPr>
                <w:rFonts w:hint="default" w:ascii="Times New Roman" w:hAnsi="Times New Roman" w:eastAsia="宋体" w:cs="Times New Roman"/>
                <w:bCs/>
                <w:color w:val="auto"/>
                <w:sz w:val="18"/>
                <w:szCs w:val="18"/>
                <w:highlight w:val="none"/>
                <w:lang w:val="en-US" w:eastAsia="zh-CN"/>
              </w:rPr>
            </w:pPr>
            <w:r>
              <w:rPr>
                <w:rFonts w:hint="default" w:ascii="Times New Roman" w:hAnsi="Times New Roman" w:eastAsia="宋体" w:cs="Times New Roman"/>
                <w:bCs/>
                <w:color w:val="auto"/>
                <w:kern w:val="2"/>
                <w:sz w:val="18"/>
                <w:szCs w:val="18"/>
                <w:highlight w:val="none"/>
                <w:lang w:val="en-US" w:eastAsia="zh-CN" w:bidi="ar-SA"/>
              </w:rPr>
              <w:t>4.</w:t>
            </w:r>
            <w:r>
              <w:rPr>
                <w:rFonts w:hint="default" w:ascii="Times New Roman" w:hAnsi="Times New Roman" w:eastAsia="宋体" w:cs="Times New Roman"/>
                <w:bCs/>
                <w:color w:val="auto"/>
                <w:sz w:val="18"/>
                <w:szCs w:val="18"/>
                <w:highlight w:val="none"/>
                <w:lang w:val="en-US" w:eastAsia="zh-CN"/>
              </w:rPr>
              <w:t>GCP证书必须为国家局、各大学会以及三甲医院颁发的；</w:t>
            </w:r>
          </w:p>
          <w:p w14:paraId="5C316154">
            <w:pPr>
              <w:numPr>
                <w:ilvl w:val="0"/>
                <w:numId w:val="0"/>
              </w:numPr>
              <w:jc w:val="left"/>
              <w:rPr>
                <w:rFonts w:hint="default" w:ascii="Times New Roman" w:hAnsi="Times New Roman" w:eastAsia="宋体" w:cs="Times New Roman"/>
                <w:bCs/>
                <w:color w:val="auto"/>
                <w:sz w:val="18"/>
                <w:szCs w:val="18"/>
                <w:highlight w:val="none"/>
                <w:lang w:val="en-US" w:eastAsia="zh-CN"/>
              </w:rPr>
            </w:pPr>
            <w:r>
              <w:rPr>
                <w:rFonts w:hint="default" w:ascii="Times New Roman" w:hAnsi="Times New Roman" w:eastAsia="宋体" w:cs="Times New Roman"/>
                <w:bCs/>
                <w:color w:val="auto"/>
                <w:sz w:val="18"/>
                <w:szCs w:val="18"/>
                <w:highlight w:val="none"/>
                <w:lang w:val="en-US" w:eastAsia="zh-CN"/>
              </w:rPr>
              <w:t>5.GCP证书需在有效期内（有效期为5年）。</w:t>
            </w:r>
          </w:p>
          <w:p w14:paraId="48DE46F4">
            <w:pPr>
              <w:numPr>
                <w:ilvl w:val="0"/>
                <w:numId w:val="0"/>
              </w:numPr>
              <w:jc w:val="left"/>
              <w:rPr>
                <w:rFonts w:hint="default" w:ascii="Times New Roman" w:hAnsi="Times New Roman" w:eastAsia="宋体" w:cs="Times New Roman"/>
                <w:bCs/>
                <w:color w:val="auto"/>
                <w:sz w:val="18"/>
                <w:szCs w:val="18"/>
                <w:highlight w:val="none"/>
                <w:lang w:val="en-US" w:eastAsia="zh-CN"/>
              </w:rPr>
            </w:pPr>
            <w:r>
              <w:rPr>
                <w:rFonts w:hint="default" w:ascii="Times New Roman" w:hAnsi="Times New Roman" w:eastAsia="宋体" w:cs="Times New Roman"/>
                <w:bCs/>
                <w:color w:val="auto"/>
                <w:sz w:val="18"/>
                <w:szCs w:val="18"/>
                <w:highlight w:val="none"/>
                <w:lang w:val="en-US" w:eastAsia="zh-CN"/>
              </w:rPr>
              <w:t>6.需申办方/CRO加盖公章和骑缝章；</w:t>
            </w:r>
          </w:p>
          <w:p w14:paraId="4F8B32FF">
            <w:pPr>
              <w:numPr>
                <w:ilvl w:val="0"/>
                <w:numId w:val="0"/>
              </w:numPr>
              <w:jc w:val="left"/>
              <w:rPr>
                <w:rFonts w:hint="default" w:ascii="Times New Roman" w:hAnsi="Times New Roman" w:eastAsia="宋体" w:cs="Times New Roman"/>
                <w:bCs/>
                <w:color w:val="auto"/>
                <w:sz w:val="18"/>
                <w:szCs w:val="18"/>
                <w:highlight w:val="none"/>
                <w:lang w:val="en-US" w:eastAsia="zh-CN"/>
              </w:rPr>
            </w:pPr>
            <w:r>
              <w:rPr>
                <w:rFonts w:hint="default" w:ascii="Times New Roman" w:hAnsi="Times New Roman" w:eastAsia="宋体" w:cs="Times New Roman"/>
                <w:color w:val="auto"/>
                <w:sz w:val="18"/>
                <w:szCs w:val="15"/>
                <w:highlight w:val="none"/>
                <w:lang w:val="en-US" w:eastAsia="zh-CN"/>
              </w:rPr>
              <w:t>7.</w:t>
            </w:r>
            <w:r>
              <w:rPr>
                <w:rFonts w:hint="default" w:ascii="Times New Roman" w:hAnsi="Times New Roman" w:eastAsia="宋体" w:cs="Times New Roman"/>
                <w:color w:val="auto"/>
                <w:sz w:val="18"/>
                <w:szCs w:val="15"/>
                <w:highlight w:val="none"/>
              </w:rPr>
              <w:t>变更CRA需征得机构同意，并务必根据要求在系统上进行变更操作，否则新CRA无法关联项目</w:t>
            </w:r>
            <w:r>
              <w:rPr>
                <w:rFonts w:hint="default" w:ascii="Times New Roman" w:hAnsi="Times New Roman" w:eastAsia="宋体" w:cs="Times New Roman"/>
                <w:color w:val="auto"/>
                <w:sz w:val="18"/>
                <w:szCs w:val="15"/>
                <w:highlight w:val="none"/>
                <w:lang w:eastAsia="zh-CN"/>
              </w:rPr>
              <w:t>。</w:t>
            </w:r>
          </w:p>
        </w:tc>
      </w:tr>
      <w:tr w14:paraId="15186B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1" w:hRule="atLeast"/>
          <w:jc w:val="center"/>
        </w:trPr>
        <w:tc>
          <w:tcPr>
            <w:tcW w:w="239" w:type="pct"/>
            <w:vAlign w:val="top"/>
          </w:tcPr>
          <w:p w14:paraId="10337C8E">
            <w:pPr>
              <w:spacing w:line="240" w:lineRule="auto"/>
              <w:jc w:val="center"/>
              <w:rPr>
                <w:rFonts w:hint="default" w:ascii="Times New Roman" w:hAnsi="Times New Roman" w:eastAsia="宋体" w:cs="Times New Roman"/>
                <w:color w:val="auto"/>
                <w:sz w:val="18"/>
                <w:szCs w:val="18"/>
                <w:highlight w:val="none"/>
              </w:rPr>
            </w:pPr>
            <w:r>
              <w:rPr>
                <w:rFonts w:hint="default" w:ascii="Times New Roman" w:hAnsi="Times New Roman" w:eastAsia="宋体" w:cs="Times New Roman"/>
                <w:color w:val="auto"/>
                <w:sz w:val="18"/>
                <w:szCs w:val="18"/>
                <w:highlight w:val="none"/>
              </w:rPr>
              <w:t>13</w:t>
            </w:r>
          </w:p>
        </w:tc>
        <w:tc>
          <w:tcPr>
            <w:tcW w:w="1726" w:type="pct"/>
          </w:tcPr>
          <w:p w14:paraId="45034BAA">
            <w:pPr>
              <w:spacing w:line="240" w:lineRule="auto"/>
              <w:rPr>
                <w:rFonts w:hint="default" w:ascii="Times New Roman" w:hAnsi="Times New Roman" w:eastAsia="宋体" w:cs="Times New Roman"/>
                <w:color w:val="auto"/>
                <w:sz w:val="18"/>
                <w:szCs w:val="18"/>
                <w:highlight w:val="none"/>
              </w:rPr>
            </w:pPr>
            <w:r>
              <w:rPr>
                <w:rFonts w:hint="default" w:ascii="Times New Roman" w:hAnsi="Times New Roman" w:eastAsia="宋体" w:cs="Times New Roman"/>
                <w:b/>
                <w:bCs/>
                <w:color w:val="auto"/>
                <w:sz w:val="18"/>
                <w:szCs w:val="18"/>
                <w:highlight w:val="none"/>
              </w:rPr>
              <w:t>药品注册证（仅适用于IV期）</w:t>
            </w:r>
            <w:r>
              <w:rPr>
                <w:rFonts w:hint="default" w:ascii="Times New Roman" w:hAnsi="Times New Roman" w:eastAsia="宋体" w:cs="Times New Roman"/>
                <w:color w:val="auto"/>
                <w:sz w:val="18"/>
                <w:szCs w:val="18"/>
                <w:highlight w:val="none"/>
              </w:rPr>
              <w:t xml:space="preserve"> </w:t>
            </w:r>
            <w:r>
              <w:rPr>
                <w:rFonts w:hint="default" w:ascii="Times New Roman" w:hAnsi="Times New Roman" w:eastAsia="宋体" w:cs="Times New Roman"/>
                <w:b w:val="0"/>
                <w:bCs w:val="0"/>
                <w:color w:val="auto"/>
                <w:sz w:val="18"/>
                <w:szCs w:val="18"/>
                <w:highlight w:val="none"/>
              </w:rPr>
              <w:t xml:space="preserve">   </w:t>
            </w:r>
            <w:r>
              <w:rPr>
                <w:rFonts w:hint="default" w:ascii="Times New Roman" w:hAnsi="Times New Roman" w:eastAsia="宋体" w:cs="Times New Roman"/>
                <w:color w:val="auto"/>
                <w:sz w:val="18"/>
                <w:szCs w:val="18"/>
                <w:highlight w:val="none"/>
              </w:rPr>
              <w:t xml:space="preserve">                 </w:t>
            </w:r>
          </w:p>
        </w:tc>
        <w:tc>
          <w:tcPr>
            <w:tcW w:w="3033" w:type="pct"/>
          </w:tcPr>
          <w:p w14:paraId="693F12C5">
            <w:pPr>
              <w:numPr>
                <w:ilvl w:val="-1"/>
                <w:numId w:val="0"/>
              </w:numPr>
              <w:rPr>
                <w:rFonts w:hint="default" w:ascii="Times New Roman" w:hAnsi="Times New Roman" w:eastAsia="宋体" w:cs="Times New Roman"/>
                <w:color w:val="auto"/>
                <w:sz w:val="18"/>
                <w:szCs w:val="15"/>
                <w:highlight w:val="none"/>
                <w:lang w:val="en-US" w:eastAsia="zh-CN"/>
              </w:rPr>
            </w:pPr>
            <w:r>
              <w:rPr>
                <w:rFonts w:hint="default" w:ascii="Times New Roman" w:hAnsi="Times New Roman" w:eastAsia="宋体" w:cs="Times New Roman"/>
                <w:color w:val="auto"/>
                <w:sz w:val="18"/>
                <w:szCs w:val="15"/>
                <w:highlight w:val="none"/>
                <w:lang w:val="en-US" w:eastAsia="zh-CN"/>
              </w:rPr>
              <w:t>1.不适用的提供简单说明即可，无需盖章；</w:t>
            </w:r>
          </w:p>
          <w:p w14:paraId="2E65D006">
            <w:pPr>
              <w:numPr>
                <w:ilvl w:val="-1"/>
                <w:numId w:val="0"/>
              </w:numPr>
              <w:rPr>
                <w:rFonts w:hint="default" w:ascii="Times New Roman" w:hAnsi="Times New Roman" w:eastAsia="宋体" w:cs="Times New Roman"/>
                <w:color w:val="auto"/>
                <w:sz w:val="18"/>
                <w:szCs w:val="18"/>
                <w:highlight w:val="none"/>
                <w:lang w:eastAsia="zh-CN"/>
              </w:rPr>
            </w:pPr>
            <w:r>
              <w:rPr>
                <w:rFonts w:hint="default" w:ascii="Times New Roman" w:hAnsi="Times New Roman" w:eastAsia="宋体" w:cs="Times New Roman"/>
                <w:color w:val="auto"/>
                <w:sz w:val="18"/>
                <w:szCs w:val="15"/>
                <w:highlight w:val="none"/>
                <w:lang w:val="en-US" w:eastAsia="zh-CN"/>
              </w:rPr>
              <w:t>2.</w:t>
            </w:r>
            <w:r>
              <w:rPr>
                <w:rFonts w:hint="default" w:ascii="Times New Roman" w:hAnsi="Times New Roman" w:eastAsia="宋体" w:cs="Times New Roman"/>
                <w:color w:val="auto"/>
                <w:sz w:val="18"/>
                <w:szCs w:val="15"/>
                <w:highlight w:val="none"/>
              </w:rPr>
              <w:t>Ⅳ期已上市的药品需要提供，必须是有效期内</w:t>
            </w:r>
            <w:r>
              <w:rPr>
                <w:rFonts w:hint="default" w:ascii="Times New Roman" w:hAnsi="Times New Roman" w:eastAsia="宋体" w:cs="Times New Roman"/>
                <w:color w:val="auto"/>
                <w:sz w:val="18"/>
                <w:szCs w:val="15"/>
                <w:highlight w:val="none"/>
                <w:lang w:eastAsia="zh-CN"/>
              </w:rPr>
              <w:t>。</w:t>
            </w:r>
          </w:p>
        </w:tc>
      </w:tr>
      <w:tr w14:paraId="303173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1" w:hRule="atLeast"/>
          <w:jc w:val="center"/>
        </w:trPr>
        <w:tc>
          <w:tcPr>
            <w:tcW w:w="239" w:type="pct"/>
            <w:vAlign w:val="top"/>
          </w:tcPr>
          <w:p w14:paraId="617ADE7F">
            <w:pPr>
              <w:spacing w:line="240" w:lineRule="auto"/>
              <w:jc w:val="center"/>
              <w:rPr>
                <w:rFonts w:hint="default" w:ascii="Times New Roman" w:hAnsi="Times New Roman" w:eastAsia="宋体" w:cs="Times New Roman"/>
                <w:b/>
                <w:bCs/>
                <w:color w:val="auto"/>
                <w:sz w:val="18"/>
                <w:szCs w:val="18"/>
                <w:highlight w:val="none"/>
              </w:rPr>
            </w:pPr>
            <w:r>
              <w:rPr>
                <w:rFonts w:hint="default" w:ascii="Times New Roman" w:hAnsi="Times New Roman" w:eastAsia="宋体" w:cs="Times New Roman"/>
                <w:b/>
                <w:bCs/>
                <w:color w:val="auto"/>
                <w:sz w:val="18"/>
                <w:szCs w:val="18"/>
                <w:highlight w:val="none"/>
              </w:rPr>
              <w:t>14</w:t>
            </w:r>
          </w:p>
          <w:p w14:paraId="1748521F">
            <w:pPr>
              <w:spacing w:line="240" w:lineRule="auto"/>
              <w:jc w:val="center"/>
              <w:rPr>
                <w:rFonts w:hint="default" w:ascii="Times New Roman" w:hAnsi="Times New Roman" w:eastAsia="宋体" w:cs="Times New Roman"/>
                <w:color w:val="auto"/>
                <w:sz w:val="18"/>
                <w:szCs w:val="18"/>
                <w:highlight w:val="none"/>
              </w:rPr>
            </w:pPr>
            <w:r>
              <w:rPr>
                <w:rFonts w:hint="default" w:ascii="Times New Roman" w:hAnsi="Times New Roman" w:eastAsia="宋体" w:cs="Times New Roman"/>
                <w:b/>
                <w:bCs/>
                <w:color w:val="auto"/>
                <w:sz w:val="18"/>
                <w:szCs w:val="18"/>
                <w:highlight w:val="none"/>
              </w:rPr>
              <w:t>▲</w:t>
            </w:r>
          </w:p>
        </w:tc>
        <w:tc>
          <w:tcPr>
            <w:tcW w:w="1726" w:type="pct"/>
          </w:tcPr>
          <w:p w14:paraId="3626A14D">
            <w:pPr>
              <w:spacing w:line="240" w:lineRule="auto"/>
              <w:jc w:val="left"/>
              <w:rPr>
                <w:rFonts w:hint="default" w:ascii="Times New Roman" w:hAnsi="Times New Roman" w:eastAsia="宋体" w:cs="Times New Roman"/>
                <w:color w:val="00B050"/>
                <w:sz w:val="18"/>
                <w:szCs w:val="18"/>
                <w:highlight w:val="none"/>
              </w:rPr>
            </w:pPr>
            <w:r>
              <w:rPr>
                <w:rFonts w:hint="default" w:ascii="Times New Roman" w:hAnsi="Times New Roman" w:eastAsia="宋体" w:cs="Times New Roman"/>
                <w:b/>
                <w:bCs/>
                <w:color w:val="00B050"/>
                <w:sz w:val="18"/>
                <w:szCs w:val="18"/>
                <w:highlight w:val="none"/>
              </w:rPr>
              <w:t>申办方委托研究中心的委托书</w:t>
            </w:r>
            <w:r>
              <w:rPr>
                <w:rFonts w:hint="eastAsia" w:cs="Times New Roman"/>
                <w:b/>
                <w:bCs/>
                <w:color w:val="00B050"/>
                <w:sz w:val="18"/>
                <w:szCs w:val="18"/>
                <w:highlight w:val="none"/>
                <w:lang w:eastAsia="zh-CN"/>
              </w:rPr>
              <w:t>（</w:t>
            </w:r>
            <w:r>
              <w:rPr>
                <w:rFonts w:hint="eastAsia" w:cs="Times New Roman"/>
                <w:b/>
                <w:bCs/>
                <w:color w:val="00B050"/>
                <w:sz w:val="18"/>
                <w:szCs w:val="18"/>
                <w:highlight w:val="none"/>
                <w:lang w:val="en-US" w:eastAsia="zh-CN"/>
              </w:rPr>
              <w:t>药物</w:t>
            </w:r>
            <w:r>
              <w:rPr>
                <w:rFonts w:hint="eastAsia" w:cs="Times New Roman"/>
                <w:b/>
                <w:bCs/>
                <w:color w:val="00B050"/>
                <w:sz w:val="18"/>
                <w:szCs w:val="18"/>
                <w:highlight w:val="none"/>
                <w:lang w:eastAsia="zh-CN"/>
              </w:rPr>
              <w:t>）</w:t>
            </w:r>
            <w:r>
              <w:rPr>
                <w:rFonts w:hint="default" w:ascii="Times New Roman" w:hAnsi="Times New Roman" w:eastAsia="宋体" w:cs="Times New Roman"/>
                <w:color w:val="00B050"/>
                <w:sz w:val="18"/>
                <w:szCs w:val="18"/>
                <w:highlight w:val="none"/>
                <w:lang w:val="en-US" w:eastAsia="zh-CN"/>
              </w:rPr>
              <w:t xml:space="preserve">   </w:t>
            </w:r>
          </w:p>
          <w:p w14:paraId="3D53BD5B">
            <w:pPr>
              <w:jc w:val="left"/>
              <w:rPr>
                <w:rFonts w:hint="default" w:ascii="Times New Roman" w:hAnsi="Times New Roman" w:eastAsia="宋体" w:cs="Times New Roman"/>
                <w:color w:val="auto"/>
                <w:sz w:val="18"/>
                <w:szCs w:val="18"/>
                <w:highlight w:val="none"/>
              </w:rPr>
            </w:pPr>
            <w:r>
              <w:rPr>
                <w:rFonts w:hint="default" w:ascii="Times New Roman" w:hAnsi="Times New Roman" w:eastAsia="宋体" w:cs="Times New Roman"/>
                <w:bCs/>
                <w:color w:val="00B050"/>
                <w:sz w:val="18"/>
                <w:szCs w:val="18"/>
                <w:highlight w:val="none"/>
                <w:lang w:val="en-US" w:eastAsia="zh-CN"/>
              </w:rPr>
              <w:t>(申办方加盖公章</w:t>
            </w:r>
            <w:r>
              <w:rPr>
                <w:rFonts w:hint="default" w:ascii="Times New Roman" w:hAnsi="Times New Roman" w:eastAsia="宋体" w:cs="Times New Roman"/>
                <w:color w:val="00B050"/>
                <w:sz w:val="18"/>
                <w:szCs w:val="18"/>
                <w:highlight w:val="none"/>
                <w:lang w:val="en-US" w:eastAsia="zh-CN"/>
              </w:rPr>
              <w:t>)</w:t>
            </w:r>
          </w:p>
        </w:tc>
        <w:tc>
          <w:tcPr>
            <w:tcW w:w="3033" w:type="pct"/>
            <w:vAlign w:val="center"/>
          </w:tcPr>
          <w:p w14:paraId="4E280A68">
            <w:pPr>
              <w:jc w:val="left"/>
              <w:rPr>
                <w:rFonts w:hint="default" w:ascii="Times New Roman" w:hAnsi="Times New Roman" w:eastAsia="宋体" w:cs="Times New Roman"/>
                <w:color w:val="auto"/>
                <w:sz w:val="18"/>
                <w:szCs w:val="15"/>
                <w:highlight w:val="none"/>
                <w:lang w:eastAsia="zh-CN"/>
              </w:rPr>
            </w:pPr>
            <w:r>
              <w:rPr>
                <w:rFonts w:hint="default" w:ascii="Times New Roman" w:hAnsi="Times New Roman" w:eastAsia="宋体" w:cs="Times New Roman"/>
                <w:color w:val="auto"/>
                <w:sz w:val="18"/>
                <w:szCs w:val="15"/>
                <w:highlight w:val="none"/>
                <w:lang w:val="en-US" w:eastAsia="zh-CN"/>
              </w:rPr>
              <w:t>1.机构模版</w:t>
            </w:r>
            <w:r>
              <w:rPr>
                <w:rFonts w:hint="default" w:ascii="Times New Roman" w:hAnsi="Times New Roman" w:eastAsia="宋体" w:cs="Times New Roman"/>
                <w:color w:val="auto"/>
                <w:sz w:val="18"/>
                <w:szCs w:val="15"/>
                <w:highlight w:val="none"/>
                <w:lang w:eastAsia="zh-CN"/>
              </w:rPr>
              <w:t>；</w:t>
            </w:r>
          </w:p>
          <w:p w14:paraId="614AA606">
            <w:pPr>
              <w:jc w:val="left"/>
              <w:rPr>
                <w:rFonts w:hint="default" w:ascii="Times New Roman" w:hAnsi="Times New Roman" w:eastAsia="宋体" w:cs="Times New Roman"/>
                <w:color w:val="auto"/>
                <w:sz w:val="18"/>
                <w:szCs w:val="15"/>
                <w:highlight w:val="none"/>
                <w:lang w:val="en-US" w:eastAsia="zh-CN"/>
              </w:rPr>
            </w:pPr>
            <w:r>
              <w:rPr>
                <w:rFonts w:hint="default" w:ascii="Times New Roman" w:hAnsi="Times New Roman" w:eastAsia="宋体" w:cs="Times New Roman"/>
                <w:color w:val="auto"/>
                <w:sz w:val="18"/>
                <w:szCs w:val="15"/>
                <w:highlight w:val="none"/>
                <w:lang w:val="en-US" w:eastAsia="zh-CN"/>
              </w:rPr>
              <w:t>2.</w:t>
            </w:r>
            <w:r>
              <w:rPr>
                <w:rFonts w:hint="default" w:ascii="Times New Roman" w:hAnsi="Times New Roman" w:eastAsia="宋体" w:cs="Times New Roman"/>
                <w:bCs/>
                <w:color w:val="auto"/>
                <w:sz w:val="18"/>
                <w:szCs w:val="18"/>
                <w:highlight w:val="none"/>
                <w:lang w:val="en-US" w:eastAsia="zh-CN"/>
              </w:rPr>
              <w:t>申办方加盖公章</w:t>
            </w:r>
            <w:r>
              <w:rPr>
                <w:rFonts w:hint="default" w:ascii="Times New Roman" w:hAnsi="Times New Roman" w:eastAsia="宋体" w:cs="Times New Roman"/>
                <w:color w:val="auto"/>
                <w:sz w:val="18"/>
                <w:szCs w:val="15"/>
                <w:highlight w:val="none"/>
                <w:lang w:val="en-US" w:eastAsia="zh-CN"/>
              </w:rPr>
              <w:t>。</w:t>
            </w:r>
          </w:p>
        </w:tc>
      </w:tr>
      <w:tr w14:paraId="346C9A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82" w:hRule="atLeast"/>
          <w:jc w:val="center"/>
        </w:trPr>
        <w:tc>
          <w:tcPr>
            <w:tcW w:w="239" w:type="pct"/>
          </w:tcPr>
          <w:p w14:paraId="555F8209">
            <w:pPr>
              <w:spacing w:line="240" w:lineRule="auto"/>
              <w:jc w:val="center"/>
              <w:rPr>
                <w:rFonts w:hint="default" w:ascii="Times New Roman" w:hAnsi="Times New Roman" w:eastAsia="宋体" w:cs="Times New Roman"/>
                <w:color w:val="auto"/>
                <w:sz w:val="18"/>
                <w:szCs w:val="18"/>
                <w:highlight w:val="none"/>
                <w:lang w:eastAsia="zh-CN"/>
              </w:rPr>
            </w:pPr>
            <w:r>
              <w:rPr>
                <w:rFonts w:hint="default" w:ascii="Times New Roman" w:hAnsi="Times New Roman" w:eastAsia="宋体" w:cs="Times New Roman"/>
                <w:color w:val="auto"/>
                <w:sz w:val="18"/>
                <w:szCs w:val="18"/>
                <w:highlight w:val="none"/>
              </w:rPr>
              <w:t>1</w:t>
            </w:r>
            <w:r>
              <w:rPr>
                <w:rFonts w:hint="default" w:ascii="Times New Roman" w:hAnsi="Times New Roman" w:eastAsia="宋体" w:cs="Times New Roman"/>
                <w:color w:val="auto"/>
                <w:sz w:val="18"/>
                <w:szCs w:val="18"/>
                <w:highlight w:val="none"/>
                <w:lang w:val="en-US" w:eastAsia="zh-CN"/>
              </w:rPr>
              <w:t>5</w:t>
            </w:r>
          </w:p>
        </w:tc>
        <w:tc>
          <w:tcPr>
            <w:tcW w:w="1726" w:type="pct"/>
          </w:tcPr>
          <w:p w14:paraId="7FCF3A8E">
            <w:pPr>
              <w:spacing w:line="240" w:lineRule="auto"/>
              <w:jc w:val="left"/>
              <w:rPr>
                <w:rFonts w:hint="default" w:ascii="Times New Roman" w:hAnsi="Times New Roman" w:eastAsia="宋体" w:cs="Times New Roman"/>
                <w:b/>
                <w:bCs/>
                <w:color w:val="auto"/>
                <w:sz w:val="18"/>
                <w:szCs w:val="18"/>
                <w:highlight w:val="none"/>
              </w:rPr>
            </w:pPr>
            <w:r>
              <w:rPr>
                <w:rFonts w:hint="default" w:ascii="Times New Roman" w:hAnsi="Times New Roman" w:eastAsia="宋体" w:cs="Times New Roman"/>
                <w:b/>
                <w:bCs/>
                <w:color w:val="auto"/>
                <w:sz w:val="18"/>
                <w:szCs w:val="18"/>
                <w:highlight w:val="none"/>
              </w:rPr>
              <w:t xml:space="preserve">临床试验保险单 </w:t>
            </w:r>
          </w:p>
          <w:p w14:paraId="405B31EB">
            <w:pPr>
              <w:jc w:val="left"/>
              <w:rPr>
                <w:rFonts w:hint="default" w:ascii="Times New Roman" w:hAnsi="Times New Roman" w:eastAsia="宋体" w:cs="Times New Roman"/>
                <w:bCs/>
                <w:color w:val="auto"/>
                <w:highlight w:val="none"/>
              </w:rPr>
            </w:pPr>
            <w:r>
              <w:rPr>
                <w:rFonts w:hint="default" w:ascii="Times New Roman" w:hAnsi="Times New Roman" w:eastAsia="宋体" w:cs="Times New Roman"/>
                <w:bCs/>
                <w:color w:val="auto"/>
                <w:sz w:val="18"/>
                <w:szCs w:val="18"/>
                <w:highlight w:val="none"/>
                <w:lang w:val="en-US" w:eastAsia="zh-CN"/>
              </w:rPr>
              <w:t>(申办方/CRO加盖公章和骑缝章</w:t>
            </w:r>
            <w:r>
              <w:rPr>
                <w:rFonts w:hint="default" w:ascii="Times New Roman" w:hAnsi="Times New Roman" w:eastAsia="宋体" w:cs="Times New Roman"/>
                <w:color w:val="auto"/>
                <w:sz w:val="18"/>
                <w:szCs w:val="18"/>
                <w:highlight w:val="none"/>
                <w:lang w:val="en-US" w:eastAsia="zh-CN"/>
              </w:rPr>
              <w:t>)</w:t>
            </w:r>
          </w:p>
          <w:p w14:paraId="7465CA58">
            <w:pPr>
              <w:spacing w:line="240" w:lineRule="auto"/>
              <w:jc w:val="left"/>
              <w:rPr>
                <w:rFonts w:hint="default" w:ascii="Times New Roman" w:hAnsi="Times New Roman" w:eastAsia="宋体" w:cs="Times New Roman"/>
                <w:color w:val="auto"/>
                <w:sz w:val="18"/>
                <w:szCs w:val="18"/>
                <w:highlight w:val="none"/>
              </w:rPr>
            </w:pPr>
            <w:r>
              <w:rPr>
                <w:rFonts w:hint="default" w:ascii="Times New Roman" w:hAnsi="Times New Roman" w:eastAsia="宋体" w:cs="Times New Roman"/>
                <w:b/>
                <w:bCs/>
                <w:color w:val="auto"/>
                <w:sz w:val="18"/>
                <w:szCs w:val="18"/>
                <w:highlight w:val="none"/>
              </w:rPr>
              <w:t xml:space="preserve"> </w:t>
            </w:r>
            <w:r>
              <w:rPr>
                <w:rFonts w:hint="default" w:ascii="Times New Roman" w:hAnsi="Times New Roman" w:eastAsia="宋体" w:cs="Times New Roman"/>
                <w:color w:val="auto"/>
                <w:sz w:val="18"/>
                <w:szCs w:val="18"/>
                <w:highlight w:val="none"/>
              </w:rPr>
              <w:t xml:space="preserve">                                 </w:t>
            </w:r>
          </w:p>
        </w:tc>
        <w:tc>
          <w:tcPr>
            <w:tcW w:w="3033" w:type="pct"/>
          </w:tcPr>
          <w:p w14:paraId="0EE7804B">
            <w:pPr>
              <w:numPr>
                <w:ilvl w:val="-1"/>
                <w:numId w:val="0"/>
              </w:numPr>
              <w:jc w:val="left"/>
              <w:rPr>
                <w:rFonts w:hint="default" w:ascii="Times New Roman" w:hAnsi="Times New Roman" w:eastAsia="宋体" w:cs="Times New Roman"/>
                <w:color w:val="auto"/>
                <w:sz w:val="18"/>
                <w:szCs w:val="15"/>
                <w:highlight w:val="none"/>
              </w:rPr>
            </w:pPr>
            <w:r>
              <w:rPr>
                <w:rFonts w:hint="default" w:ascii="Times New Roman" w:hAnsi="Times New Roman" w:eastAsia="宋体" w:cs="Times New Roman"/>
                <w:color w:val="auto"/>
                <w:sz w:val="18"/>
                <w:szCs w:val="15"/>
                <w:highlight w:val="none"/>
                <w:lang w:val="en-US" w:eastAsia="zh-CN"/>
              </w:rPr>
              <w:t>注：临床试验保险单不是机构立项阶段必备文件，更保险单需在启动前递交机构备案。</w:t>
            </w:r>
          </w:p>
          <w:p w14:paraId="1D7A1755">
            <w:pPr>
              <w:numPr>
                <w:ilvl w:val="0"/>
                <w:numId w:val="0"/>
              </w:numPr>
              <w:jc w:val="left"/>
              <w:rPr>
                <w:rFonts w:hint="default" w:cs="Times New Roman"/>
                <w:bCs/>
                <w:color w:val="auto"/>
                <w:sz w:val="18"/>
                <w:szCs w:val="18"/>
                <w:highlight w:val="none"/>
                <w:lang w:val="en-US" w:eastAsia="zh-CN"/>
              </w:rPr>
            </w:pPr>
            <w:r>
              <w:rPr>
                <w:rFonts w:hint="eastAsia" w:cs="Times New Roman"/>
                <w:bCs/>
                <w:color w:val="auto"/>
                <w:sz w:val="18"/>
                <w:szCs w:val="18"/>
                <w:highlight w:val="none"/>
                <w:lang w:val="en-US" w:eastAsia="zh-CN"/>
              </w:rPr>
              <w:t>1.需确认是保单，而非投保单或投保申请书或保险协议。</w:t>
            </w:r>
          </w:p>
          <w:p w14:paraId="61E1C0C4">
            <w:pPr>
              <w:numPr>
                <w:ilvl w:val="0"/>
                <w:numId w:val="0"/>
              </w:numPr>
              <w:jc w:val="left"/>
              <w:rPr>
                <w:rFonts w:hint="eastAsia" w:cs="Times New Roman"/>
                <w:bCs/>
                <w:color w:val="auto"/>
                <w:sz w:val="18"/>
                <w:szCs w:val="18"/>
                <w:highlight w:val="none"/>
                <w:lang w:val="en-US" w:eastAsia="zh-CN"/>
              </w:rPr>
            </w:pPr>
            <w:r>
              <w:rPr>
                <w:rFonts w:hint="eastAsia" w:cs="Times New Roman"/>
                <w:bCs/>
                <w:color w:val="auto"/>
                <w:sz w:val="18"/>
                <w:szCs w:val="18"/>
                <w:highlight w:val="none"/>
                <w:lang w:val="en-US" w:eastAsia="zh-CN"/>
              </w:rPr>
              <w:t>2.险种是否为临床试验责任险。</w:t>
            </w:r>
          </w:p>
          <w:p w14:paraId="00541E2B">
            <w:pPr>
              <w:numPr>
                <w:ilvl w:val="-1"/>
                <w:numId w:val="0"/>
              </w:numPr>
              <w:jc w:val="left"/>
              <w:rPr>
                <w:rFonts w:hint="eastAsia" w:cs="Times New Roman"/>
                <w:bCs/>
                <w:color w:val="auto"/>
                <w:sz w:val="18"/>
                <w:szCs w:val="18"/>
                <w:highlight w:val="none"/>
                <w:lang w:val="en-US" w:eastAsia="zh-CN"/>
              </w:rPr>
            </w:pPr>
            <w:r>
              <w:rPr>
                <w:rFonts w:hint="eastAsia" w:cs="Times New Roman"/>
                <w:bCs/>
                <w:color w:val="auto"/>
                <w:sz w:val="18"/>
                <w:szCs w:val="18"/>
                <w:highlight w:val="none"/>
                <w:lang w:val="en-US" w:eastAsia="zh-CN"/>
              </w:rPr>
              <w:t>2.需要中文版或中英文对照保单。</w:t>
            </w:r>
          </w:p>
          <w:p w14:paraId="18B2B027">
            <w:pPr>
              <w:numPr>
                <w:ilvl w:val="-1"/>
                <w:numId w:val="0"/>
              </w:numPr>
              <w:jc w:val="left"/>
              <w:rPr>
                <w:rFonts w:hint="default" w:cs="Times New Roman"/>
                <w:bCs/>
                <w:color w:val="auto"/>
                <w:sz w:val="18"/>
                <w:szCs w:val="18"/>
                <w:highlight w:val="none"/>
                <w:lang w:val="en-US" w:eastAsia="zh-CN"/>
              </w:rPr>
            </w:pPr>
            <w:r>
              <w:rPr>
                <w:rFonts w:hint="eastAsia" w:cs="Times New Roman"/>
                <w:color w:val="auto"/>
                <w:sz w:val="18"/>
                <w:szCs w:val="15"/>
                <w:highlight w:val="none"/>
                <w:lang w:val="en-US" w:eastAsia="zh-CN"/>
              </w:rPr>
              <w:t>3</w:t>
            </w:r>
            <w:r>
              <w:rPr>
                <w:rFonts w:hint="default" w:ascii="Times New Roman" w:hAnsi="Times New Roman" w:eastAsia="宋体" w:cs="Times New Roman"/>
                <w:color w:val="auto"/>
                <w:sz w:val="18"/>
                <w:szCs w:val="15"/>
                <w:highlight w:val="none"/>
                <w:lang w:val="en-US" w:eastAsia="zh-CN"/>
              </w:rPr>
              <w:t>.</w:t>
            </w:r>
            <w:r>
              <w:rPr>
                <w:rFonts w:hint="default" w:ascii="Times New Roman" w:hAnsi="Times New Roman" w:eastAsia="宋体" w:cs="Times New Roman"/>
                <w:bCs/>
                <w:color w:val="auto"/>
                <w:sz w:val="18"/>
                <w:szCs w:val="18"/>
                <w:highlight w:val="none"/>
                <w:lang w:val="en-US" w:eastAsia="zh-CN"/>
              </w:rPr>
              <w:t>需申办方/CRO加盖公章和骑缝章。</w:t>
            </w:r>
          </w:p>
          <w:p w14:paraId="54D531BF">
            <w:pPr>
              <w:numPr>
                <w:ilvl w:val="-1"/>
                <w:numId w:val="0"/>
              </w:numPr>
              <w:jc w:val="left"/>
              <w:rPr>
                <w:rFonts w:hint="default" w:ascii="Times New Roman" w:hAnsi="Times New Roman" w:eastAsia="宋体" w:cs="Times New Roman"/>
                <w:color w:val="auto"/>
                <w:sz w:val="18"/>
                <w:szCs w:val="15"/>
                <w:highlight w:val="none"/>
                <w:lang w:val="en-US" w:eastAsia="zh-CN"/>
              </w:rPr>
            </w:pPr>
            <w:r>
              <w:rPr>
                <w:rFonts w:hint="eastAsia" w:cs="Times New Roman"/>
                <w:color w:val="auto"/>
                <w:sz w:val="18"/>
                <w:szCs w:val="15"/>
                <w:highlight w:val="none"/>
                <w:lang w:val="en-US" w:eastAsia="zh-CN"/>
              </w:rPr>
              <w:t>4</w:t>
            </w:r>
            <w:r>
              <w:rPr>
                <w:rFonts w:hint="default" w:ascii="Times New Roman" w:hAnsi="Times New Roman" w:eastAsia="宋体" w:cs="Times New Roman"/>
                <w:color w:val="auto"/>
                <w:sz w:val="18"/>
                <w:szCs w:val="15"/>
                <w:highlight w:val="none"/>
                <w:lang w:val="en-US" w:eastAsia="zh-CN"/>
              </w:rPr>
              <w:t>.保单中的方案名称与研究方案名称必须完全一致；</w:t>
            </w:r>
          </w:p>
          <w:p w14:paraId="1E03D37B">
            <w:pPr>
              <w:numPr>
                <w:ilvl w:val="-1"/>
                <w:numId w:val="0"/>
              </w:numPr>
              <w:jc w:val="left"/>
              <w:rPr>
                <w:rFonts w:hint="default" w:ascii="Times New Roman" w:hAnsi="Times New Roman" w:eastAsia="宋体" w:cs="Times New Roman"/>
                <w:color w:val="auto"/>
                <w:sz w:val="18"/>
                <w:szCs w:val="15"/>
                <w:highlight w:val="none"/>
                <w:lang w:eastAsia="zh-CN"/>
              </w:rPr>
            </w:pPr>
            <w:r>
              <w:rPr>
                <w:rFonts w:hint="eastAsia" w:cs="Times New Roman"/>
                <w:color w:val="auto"/>
                <w:sz w:val="18"/>
                <w:szCs w:val="15"/>
                <w:highlight w:val="none"/>
                <w:lang w:val="en-US" w:eastAsia="zh-CN"/>
              </w:rPr>
              <w:t>5</w:t>
            </w:r>
            <w:r>
              <w:rPr>
                <w:rFonts w:hint="default" w:ascii="Times New Roman" w:hAnsi="Times New Roman" w:eastAsia="宋体" w:cs="Times New Roman"/>
                <w:color w:val="auto"/>
                <w:sz w:val="18"/>
                <w:szCs w:val="15"/>
                <w:highlight w:val="none"/>
                <w:lang w:val="en-US" w:eastAsia="zh-CN"/>
              </w:rPr>
              <w:t>.</w:t>
            </w:r>
            <w:r>
              <w:rPr>
                <w:rFonts w:hint="default" w:ascii="Times New Roman" w:hAnsi="Times New Roman" w:eastAsia="宋体" w:cs="Times New Roman"/>
                <w:color w:val="auto"/>
                <w:sz w:val="18"/>
                <w:szCs w:val="15"/>
                <w:highlight w:val="none"/>
              </w:rPr>
              <w:t>保单需在有效期内</w:t>
            </w:r>
            <w:r>
              <w:rPr>
                <w:rFonts w:hint="default" w:ascii="Times New Roman" w:hAnsi="Times New Roman" w:eastAsia="宋体" w:cs="Times New Roman"/>
                <w:color w:val="auto"/>
                <w:sz w:val="18"/>
                <w:szCs w:val="15"/>
                <w:highlight w:val="none"/>
                <w:lang w:eastAsia="zh-CN"/>
              </w:rPr>
              <w:t>；</w:t>
            </w:r>
          </w:p>
          <w:p w14:paraId="2E550FEF">
            <w:pPr>
              <w:numPr>
                <w:ilvl w:val="-1"/>
                <w:numId w:val="0"/>
              </w:numPr>
              <w:jc w:val="left"/>
              <w:rPr>
                <w:rFonts w:hint="default" w:ascii="Times New Roman" w:hAnsi="Times New Roman" w:eastAsia="宋体" w:cs="Times New Roman"/>
                <w:color w:val="auto"/>
                <w:sz w:val="18"/>
                <w:szCs w:val="15"/>
                <w:highlight w:val="none"/>
                <w:lang w:eastAsia="zh-CN"/>
              </w:rPr>
            </w:pPr>
            <w:r>
              <w:rPr>
                <w:rFonts w:hint="eastAsia" w:cs="Times New Roman"/>
                <w:color w:val="auto"/>
                <w:sz w:val="18"/>
                <w:szCs w:val="15"/>
                <w:highlight w:val="none"/>
                <w:lang w:val="en-US" w:eastAsia="zh-CN"/>
              </w:rPr>
              <w:t>6</w:t>
            </w:r>
            <w:r>
              <w:rPr>
                <w:rFonts w:hint="default" w:ascii="Times New Roman" w:hAnsi="Times New Roman" w:eastAsia="宋体" w:cs="Times New Roman"/>
                <w:color w:val="auto"/>
                <w:sz w:val="18"/>
                <w:szCs w:val="15"/>
                <w:highlight w:val="none"/>
                <w:lang w:val="en-US" w:eastAsia="zh-CN"/>
              </w:rPr>
              <w:t>.</w:t>
            </w:r>
            <w:r>
              <w:rPr>
                <w:rFonts w:hint="default" w:ascii="Times New Roman" w:hAnsi="Times New Roman" w:eastAsia="宋体" w:cs="Times New Roman"/>
                <w:color w:val="auto"/>
                <w:sz w:val="18"/>
                <w:szCs w:val="15"/>
                <w:highlight w:val="none"/>
              </w:rPr>
              <w:t>保险人数不</w:t>
            </w:r>
            <w:r>
              <w:rPr>
                <w:rFonts w:hint="default" w:ascii="Times New Roman" w:hAnsi="Times New Roman" w:eastAsia="宋体" w:cs="Times New Roman"/>
                <w:color w:val="auto"/>
                <w:sz w:val="18"/>
                <w:szCs w:val="15"/>
                <w:highlight w:val="none"/>
                <w:lang w:val="en-US" w:eastAsia="zh-CN"/>
              </w:rPr>
              <w:t>得</w:t>
            </w:r>
            <w:r>
              <w:rPr>
                <w:rFonts w:hint="default" w:ascii="Times New Roman" w:hAnsi="Times New Roman" w:eastAsia="宋体" w:cs="Times New Roman"/>
                <w:color w:val="auto"/>
                <w:sz w:val="18"/>
                <w:szCs w:val="15"/>
                <w:highlight w:val="none"/>
              </w:rPr>
              <w:t>低于方案例数</w:t>
            </w:r>
            <w:r>
              <w:rPr>
                <w:rFonts w:hint="default" w:ascii="Times New Roman" w:hAnsi="Times New Roman" w:eastAsia="宋体" w:cs="Times New Roman"/>
                <w:color w:val="auto"/>
                <w:sz w:val="18"/>
                <w:szCs w:val="15"/>
                <w:highlight w:val="none"/>
                <w:lang w:eastAsia="zh-CN"/>
              </w:rPr>
              <w:t>；</w:t>
            </w:r>
          </w:p>
          <w:p w14:paraId="1AF26779">
            <w:pPr>
              <w:numPr>
                <w:ilvl w:val="-1"/>
                <w:numId w:val="0"/>
              </w:numPr>
              <w:jc w:val="left"/>
              <w:rPr>
                <w:rFonts w:hint="default" w:ascii="Times New Roman" w:hAnsi="Times New Roman" w:eastAsia="宋体" w:cs="Times New Roman"/>
                <w:color w:val="auto"/>
                <w:sz w:val="18"/>
                <w:szCs w:val="15"/>
                <w:highlight w:val="none"/>
                <w:lang w:val="en-US" w:eastAsia="zh-CN"/>
              </w:rPr>
            </w:pPr>
            <w:r>
              <w:rPr>
                <w:rFonts w:hint="eastAsia" w:cs="Times New Roman"/>
                <w:color w:val="auto"/>
                <w:sz w:val="18"/>
                <w:szCs w:val="15"/>
                <w:highlight w:val="none"/>
                <w:lang w:val="en-US" w:eastAsia="zh-CN"/>
              </w:rPr>
              <w:t>7</w:t>
            </w:r>
            <w:r>
              <w:rPr>
                <w:rFonts w:hint="default" w:ascii="Times New Roman" w:hAnsi="Times New Roman" w:eastAsia="宋体" w:cs="Times New Roman"/>
                <w:color w:val="auto"/>
                <w:sz w:val="18"/>
                <w:szCs w:val="15"/>
                <w:highlight w:val="none"/>
                <w:lang w:val="en-US" w:eastAsia="zh-CN"/>
              </w:rPr>
              <w:t>.保单若列出参研中</w:t>
            </w:r>
            <w:r>
              <w:rPr>
                <w:rFonts w:hint="eastAsia" w:cs="Times New Roman"/>
                <w:color w:val="auto"/>
                <w:sz w:val="18"/>
                <w:szCs w:val="15"/>
                <w:highlight w:val="none"/>
                <w:lang w:val="en-US" w:eastAsia="zh-CN"/>
              </w:rPr>
              <w:t>.</w:t>
            </w:r>
            <w:r>
              <w:rPr>
                <w:rFonts w:hint="default" w:ascii="Times New Roman" w:hAnsi="Times New Roman" w:eastAsia="宋体" w:cs="Times New Roman"/>
                <w:color w:val="auto"/>
                <w:sz w:val="18"/>
                <w:szCs w:val="15"/>
                <w:highlight w:val="none"/>
                <w:lang w:val="en-US" w:eastAsia="zh-CN"/>
              </w:rPr>
              <w:t>我院名称。</w:t>
            </w:r>
          </w:p>
          <w:p w14:paraId="06AA8EAC">
            <w:pPr>
              <w:numPr>
                <w:ilvl w:val="-1"/>
                <w:numId w:val="0"/>
              </w:numPr>
              <w:jc w:val="left"/>
              <w:rPr>
                <w:rFonts w:hint="eastAsia" w:cs="Times New Roman"/>
                <w:bCs/>
                <w:color w:val="auto"/>
                <w:sz w:val="18"/>
                <w:szCs w:val="18"/>
                <w:highlight w:val="none"/>
                <w:lang w:val="en-US" w:eastAsia="zh-CN"/>
              </w:rPr>
            </w:pPr>
            <w:r>
              <w:rPr>
                <w:rFonts w:hint="eastAsia" w:cs="Times New Roman"/>
                <w:bCs/>
                <w:color w:val="auto"/>
                <w:sz w:val="18"/>
                <w:szCs w:val="18"/>
                <w:highlight w:val="none"/>
                <w:lang w:val="en-US" w:eastAsia="zh-CN"/>
              </w:rPr>
              <w:t>8.关于保险金额和免赔额。</w:t>
            </w:r>
          </w:p>
          <w:p w14:paraId="7563B684">
            <w:pPr>
              <w:numPr>
                <w:ilvl w:val="-1"/>
                <w:numId w:val="0"/>
              </w:numPr>
              <w:jc w:val="left"/>
              <w:rPr>
                <w:rFonts w:hint="default" w:ascii="Times New Roman" w:hAnsi="Times New Roman" w:eastAsia="宋体" w:cs="Times New Roman"/>
                <w:color w:val="auto"/>
                <w:sz w:val="18"/>
                <w:szCs w:val="15"/>
                <w:highlight w:val="none"/>
                <w:lang w:val="en-US" w:eastAsia="zh-CN"/>
              </w:rPr>
            </w:pPr>
            <w:r>
              <w:rPr>
                <w:rFonts w:hint="eastAsia" w:cs="Times New Roman"/>
                <w:bCs/>
                <w:color w:val="auto"/>
                <w:sz w:val="18"/>
                <w:szCs w:val="18"/>
                <w:highlight w:val="none"/>
                <w:lang w:val="en-US" w:eastAsia="zh-CN"/>
              </w:rPr>
              <w:t>9.需要保险公司的章。</w:t>
            </w:r>
          </w:p>
        </w:tc>
      </w:tr>
      <w:tr w14:paraId="1510C5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41" w:hRule="atLeast"/>
          <w:jc w:val="center"/>
        </w:trPr>
        <w:tc>
          <w:tcPr>
            <w:tcW w:w="239" w:type="pct"/>
          </w:tcPr>
          <w:p w14:paraId="3E773913">
            <w:pPr>
              <w:spacing w:line="240" w:lineRule="auto"/>
              <w:jc w:val="center"/>
              <w:rPr>
                <w:rFonts w:hint="default" w:ascii="Times New Roman" w:hAnsi="Times New Roman" w:eastAsia="宋体" w:cs="Times New Roman"/>
                <w:b/>
                <w:bCs/>
                <w:color w:val="auto"/>
                <w:sz w:val="18"/>
                <w:szCs w:val="18"/>
                <w:highlight w:val="none"/>
                <w:lang w:val="en-US" w:eastAsia="zh-CN"/>
              </w:rPr>
            </w:pPr>
            <w:r>
              <w:rPr>
                <w:rFonts w:hint="default" w:ascii="Times New Roman" w:hAnsi="Times New Roman" w:eastAsia="宋体" w:cs="Times New Roman"/>
                <w:b/>
                <w:bCs/>
                <w:color w:val="auto"/>
                <w:sz w:val="18"/>
                <w:szCs w:val="18"/>
                <w:highlight w:val="none"/>
              </w:rPr>
              <w:t>1</w:t>
            </w:r>
            <w:r>
              <w:rPr>
                <w:rFonts w:hint="default" w:ascii="Times New Roman" w:hAnsi="Times New Roman" w:eastAsia="宋体" w:cs="Times New Roman"/>
                <w:b/>
                <w:bCs/>
                <w:color w:val="auto"/>
                <w:sz w:val="18"/>
                <w:szCs w:val="18"/>
                <w:highlight w:val="none"/>
                <w:lang w:val="en-US" w:eastAsia="zh-CN"/>
              </w:rPr>
              <w:t>6</w:t>
            </w:r>
          </w:p>
          <w:p w14:paraId="0D3E0F69">
            <w:pPr>
              <w:spacing w:line="240" w:lineRule="auto"/>
              <w:jc w:val="center"/>
              <w:rPr>
                <w:rFonts w:hint="default" w:ascii="Times New Roman" w:hAnsi="Times New Roman" w:eastAsia="宋体" w:cs="Times New Roman"/>
                <w:color w:val="auto"/>
                <w:sz w:val="18"/>
                <w:szCs w:val="18"/>
                <w:highlight w:val="none"/>
                <w:lang w:eastAsia="zh-CN"/>
              </w:rPr>
            </w:pPr>
            <w:r>
              <w:rPr>
                <w:rFonts w:hint="default" w:ascii="Times New Roman" w:hAnsi="Times New Roman" w:eastAsia="宋体" w:cs="Times New Roman"/>
                <w:b/>
                <w:bCs/>
                <w:color w:val="auto"/>
                <w:highlight w:val="none"/>
              </w:rPr>
              <w:t>▲</w:t>
            </w:r>
          </w:p>
        </w:tc>
        <w:tc>
          <w:tcPr>
            <w:tcW w:w="1726" w:type="pct"/>
          </w:tcPr>
          <w:p w14:paraId="2DCD42F6">
            <w:pPr>
              <w:rPr>
                <w:rFonts w:hint="default" w:ascii="Times New Roman" w:hAnsi="Times New Roman" w:eastAsia="宋体" w:cs="Times New Roman"/>
                <w:bCs/>
                <w:color w:val="00B050"/>
                <w:highlight w:val="none"/>
              </w:rPr>
            </w:pPr>
            <w:r>
              <w:rPr>
                <w:rFonts w:hint="default" w:ascii="Times New Roman" w:hAnsi="Times New Roman" w:eastAsia="宋体" w:cs="Times New Roman"/>
                <w:b/>
                <w:bCs/>
                <w:color w:val="00B050"/>
                <w:sz w:val="18"/>
                <w:szCs w:val="18"/>
                <w:highlight w:val="none"/>
              </w:rPr>
              <w:t xml:space="preserve">申办者资料真实性声明 </w:t>
            </w:r>
            <w:r>
              <w:rPr>
                <w:rFonts w:hint="default" w:ascii="Times New Roman" w:hAnsi="Times New Roman" w:eastAsia="宋体" w:cs="Times New Roman"/>
                <w:color w:val="00B050"/>
                <w:sz w:val="18"/>
                <w:szCs w:val="18"/>
                <w:highlight w:val="none"/>
              </w:rPr>
              <w:t xml:space="preserve">     </w:t>
            </w:r>
          </w:p>
          <w:p w14:paraId="02C28A4E">
            <w:pPr>
              <w:rPr>
                <w:rFonts w:hint="default" w:ascii="Times New Roman" w:hAnsi="Times New Roman" w:eastAsia="宋体" w:cs="Times New Roman"/>
                <w:bCs/>
                <w:color w:val="auto"/>
                <w:highlight w:val="none"/>
              </w:rPr>
            </w:pPr>
            <w:r>
              <w:rPr>
                <w:rFonts w:hint="default" w:ascii="Times New Roman" w:hAnsi="Times New Roman" w:eastAsia="宋体" w:cs="Times New Roman"/>
                <w:bCs/>
                <w:color w:val="00B050"/>
                <w:sz w:val="18"/>
                <w:szCs w:val="18"/>
                <w:highlight w:val="none"/>
                <w:lang w:val="en-US" w:eastAsia="zh-CN"/>
              </w:rPr>
              <w:t>(申办方签字、加盖公章）</w:t>
            </w:r>
          </w:p>
        </w:tc>
        <w:tc>
          <w:tcPr>
            <w:tcW w:w="3033" w:type="pct"/>
            <w:vAlign w:val="center"/>
          </w:tcPr>
          <w:p w14:paraId="0DF6AFA0">
            <w:pPr>
              <w:numPr>
                <w:ilvl w:val="0"/>
                <w:numId w:val="0"/>
              </w:numPr>
              <w:jc w:val="left"/>
              <w:rPr>
                <w:rFonts w:hint="default" w:ascii="Times New Roman" w:hAnsi="Times New Roman" w:eastAsia="宋体" w:cs="Times New Roman"/>
                <w:color w:val="auto"/>
                <w:sz w:val="18"/>
                <w:szCs w:val="15"/>
                <w:highlight w:val="none"/>
                <w:lang w:val="en-US" w:eastAsia="zh-CN"/>
              </w:rPr>
            </w:pPr>
            <w:r>
              <w:rPr>
                <w:rFonts w:hint="default" w:ascii="Times New Roman" w:hAnsi="Times New Roman" w:eastAsia="宋体" w:cs="Times New Roman"/>
                <w:color w:val="auto"/>
                <w:kern w:val="2"/>
                <w:sz w:val="18"/>
                <w:szCs w:val="15"/>
                <w:highlight w:val="none"/>
                <w:lang w:val="en-US" w:eastAsia="zh-CN" w:bidi="ar-SA"/>
              </w:rPr>
              <w:t>1.</w:t>
            </w:r>
            <w:r>
              <w:rPr>
                <w:rFonts w:hint="default" w:ascii="Times New Roman" w:hAnsi="Times New Roman" w:eastAsia="宋体" w:cs="Times New Roman"/>
                <w:color w:val="auto"/>
                <w:sz w:val="18"/>
                <w:szCs w:val="15"/>
                <w:highlight w:val="none"/>
              </w:rPr>
              <w:t>使用我院模板</w:t>
            </w:r>
            <w:r>
              <w:rPr>
                <w:rFonts w:hint="default" w:ascii="Times New Roman" w:hAnsi="Times New Roman" w:eastAsia="宋体" w:cs="Times New Roman"/>
                <w:color w:val="auto"/>
                <w:sz w:val="18"/>
                <w:szCs w:val="15"/>
                <w:highlight w:val="none"/>
                <w:lang w:eastAsia="zh-CN"/>
              </w:rPr>
              <w:t>；</w:t>
            </w:r>
          </w:p>
          <w:p w14:paraId="70D78E42">
            <w:pPr>
              <w:numPr>
                <w:ilvl w:val="0"/>
                <w:numId w:val="0"/>
              </w:numPr>
              <w:jc w:val="left"/>
              <w:rPr>
                <w:rFonts w:hint="default" w:ascii="Times New Roman" w:hAnsi="Times New Roman" w:eastAsia="宋体" w:cs="Times New Roman"/>
                <w:color w:val="auto"/>
                <w:sz w:val="18"/>
                <w:szCs w:val="18"/>
                <w:highlight w:val="none"/>
                <w:lang w:val="en-US" w:eastAsia="zh-CN"/>
              </w:rPr>
            </w:pPr>
            <w:r>
              <w:rPr>
                <w:rFonts w:hint="default" w:ascii="Times New Roman" w:hAnsi="Times New Roman" w:eastAsia="宋体" w:cs="Times New Roman"/>
                <w:color w:val="auto"/>
                <w:kern w:val="2"/>
                <w:sz w:val="18"/>
                <w:szCs w:val="18"/>
                <w:highlight w:val="none"/>
                <w:lang w:val="en-US" w:eastAsia="zh-CN" w:bidi="ar-SA"/>
              </w:rPr>
              <w:t>2.</w:t>
            </w:r>
            <w:r>
              <w:rPr>
                <w:rFonts w:hint="default" w:ascii="Times New Roman" w:hAnsi="Times New Roman" w:eastAsia="宋体" w:cs="Times New Roman"/>
                <w:color w:val="auto"/>
                <w:sz w:val="18"/>
                <w:szCs w:val="15"/>
                <w:highlight w:val="none"/>
                <w:lang w:val="en-US" w:eastAsia="zh-CN"/>
              </w:rPr>
              <w:t>PM及以上负责人手写签字，加盖公章。</w:t>
            </w:r>
          </w:p>
        </w:tc>
      </w:tr>
      <w:tr w14:paraId="6545C1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51" w:hRule="atLeast"/>
          <w:jc w:val="center"/>
        </w:trPr>
        <w:tc>
          <w:tcPr>
            <w:tcW w:w="239" w:type="pct"/>
          </w:tcPr>
          <w:p w14:paraId="47A5DF90">
            <w:pPr>
              <w:spacing w:line="240" w:lineRule="auto"/>
              <w:jc w:val="center"/>
              <w:rPr>
                <w:rFonts w:hint="default" w:ascii="Times New Roman" w:hAnsi="Times New Roman" w:eastAsia="宋体" w:cs="Times New Roman"/>
                <w:b/>
                <w:bCs/>
                <w:color w:val="auto"/>
                <w:sz w:val="18"/>
                <w:szCs w:val="18"/>
                <w:highlight w:val="none"/>
                <w:lang w:val="en-US" w:eastAsia="zh-CN"/>
              </w:rPr>
            </w:pPr>
            <w:r>
              <w:rPr>
                <w:rFonts w:hint="default" w:ascii="Times New Roman" w:hAnsi="Times New Roman" w:eastAsia="宋体" w:cs="Times New Roman"/>
                <w:b/>
                <w:bCs/>
                <w:color w:val="auto"/>
                <w:sz w:val="18"/>
                <w:szCs w:val="18"/>
                <w:highlight w:val="none"/>
              </w:rPr>
              <w:t>1</w:t>
            </w:r>
            <w:r>
              <w:rPr>
                <w:rFonts w:hint="default" w:ascii="Times New Roman" w:hAnsi="Times New Roman" w:eastAsia="宋体" w:cs="Times New Roman"/>
                <w:b/>
                <w:bCs/>
                <w:color w:val="auto"/>
                <w:sz w:val="18"/>
                <w:szCs w:val="18"/>
                <w:highlight w:val="none"/>
                <w:lang w:val="en-US" w:eastAsia="zh-CN"/>
              </w:rPr>
              <w:t>7</w:t>
            </w:r>
          </w:p>
          <w:p w14:paraId="2CAFE850">
            <w:pPr>
              <w:spacing w:line="240" w:lineRule="auto"/>
              <w:jc w:val="center"/>
              <w:rPr>
                <w:rFonts w:hint="default" w:ascii="Times New Roman" w:hAnsi="Times New Roman" w:eastAsia="宋体" w:cs="Times New Roman"/>
                <w:color w:val="auto"/>
                <w:sz w:val="18"/>
                <w:szCs w:val="18"/>
                <w:highlight w:val="none"/>
                <w:lang w:eastAsia="zh-CN"/>
              </w:rPr>
            </w:pPr>
            <w:r>
              <w:rPr>
                <w:rFonts w:hint="default" w:ascii="Times New Roman" w:hAnsi="Times New Roman" w:eastAsia="宋体" w:cs="Times New Roman"/>
                <w:bCs/>
                <w:color w:val="auto"/>
                <w:highlight w:val="none"/>
              </w:rPr>
              <w:t>▲</w:t>
            </w:r>
          </w:p>
        </w:tc>
        <w:tc>
          <w:tcPr>
            <w:tcW w:w="1726" w:type="pct"/>
          </w:tcPr>
          <w:p w14:paraId="42DFF693">
            <w:pPr>
              <w:jc w:val="left"/>
              <w:rPr>
                <w:rFonts w:hint="default" w:ascii="Times New Roman" w:hAnsi="Times New Roman" w:eastAsia="宋体" w:cs="Times New Roman"/>
                <w:b/>
                <w:bCs/>
                <w:color w:val="auto"/>
                <w:sz w:val="18"/>
                <w:szCs w:val="18"/>
                <w:highlight w:val="none"/>
              </w:rPr>
            </w:pPr>
            <w:r>
              <w:rPr>
                <w:rFonts w:hint="default" w:ascii="Times New Roman" w:hAnsi="Times New Roman" w:eastAsia="宋体" w:cs="Times New Roman"/>
                <w:b/>
                <w:bCs/>
                <w:color w:val="auto"/>
                <w:sz w:val="18"/>
                <w:szCs w:val="18"/>
                <w:highlight w:val="none"/>
              </w:rPr>
              <w:t>保密承诺书（PM、CRA）</w:t>
            </w:r>
          </w:p>
          <w:p w14:paraId="2D584A9D">
            <w:pPr>
              <w:jc w:val="left"/>
              <w:rPr>
                <w:rFonts w:hint="default" w:ascii="Times New Roman" w:hAnsi="Times New Roman" w:eastAsia="宋体" w:cs="Times New Roman"/>
                <w:bCs/>
                <w:color w:val="auto"/>
                <w:highlight w:val="none"/>
              </w:rPr>
            </w:pPr>
            <w:r>
              <w:rPr>
                <w:rFonts w:hint="default" w:ascii="Times New Roman" w:hAnsi="Times New Roman" w:eastAsia="宋体" w:cs="Times New Roman"/>
                <w:bCs/>
                <w:color w:val="auto"/>
                <w:sz w:val="18"/>
                <w:szCs w:val="18"/>
                <w:highlight w:val="none"/>
                <w:lang w:val="en-US" w:eastAsia="zh-CN"/>
              </w:rPr>
              <w:t>(申办方/CRO加盖公章</w:t>
            </w:r>
            <w:r>
              <w:rPr>
                <w:rFonts w:hint="default" w:ascii="Times New Roman" w:hAnsi="Times New Roman" w:eastAsia="宋体" w:cs="Times New Roman"/>
                <w:color w:val="auto"/>
                <w:sz w:val="18"/>
                <w:szCs w:val="18"/>
                <w:highlight w:val="none"/>
                <w:lang w:val="en-US" w:eastAsia="zh-CN"/>
              </w:rPr>
              <w:t>)</w:t>
            </w:r>
          </w:p>
          <w:p w14:paraId="0DCD3DFF">
            <w:pPr>
              <w:spacing w:line="240" w:lineRule="auto"/>
              <w:rPr>
                <w:rFonts w:hint="default" w:ascii="Times New Roman" w:hAnsi="Times New Roman" w:eastAsia="宋体" w:cs="Times New Roman"/>
                <w:color w:val="auto"/>
                <w:sz w:val="18"/>
                <w:szCs w:val="18"/>
                <w:highlight w:val="none"/>
              </w:rPr>
            </w:pPr>
          </w:p>
        </w:tc>
        <w:tc>
          <w:tcPr>
            <w:tcW w:w="3033" w:type="pct"/>
            <w:vAlign w:val="center"/>
          </w:tcPr>
          <w:p w14:paraId="5D2FC8B7">
            <w:pPr>
              <w:numPr>
                <w:ilvl w:val="0"/>
                <w:numId w:val="0"/>
              </w:numPr>
              <w:jc w:val="left"/>
              <w:rPr>
                <w:rFonts w:hint="default" w:ascii="Times New Roman" w:hAnsi="Times New Roman" w:eastAsia="宋体" w:cs="Times New Roman"/>
                <w:color w:val="auto"/>
                <w:sz w:val="18"/>
                <w:szCs w:val="15"/>
                <w:highlight w:val="none"/>
                <w:lang w:eastAsia="zh-CN"/>
              </w:rPr>
            </w:pPr>
            <w:r>
              <w:rPr>
                <w:rFonts w:hint="default" w:ascii="Times New Roman" w:hAnsi="Times New Roman" w:eastAsia="宋体" w:cs="Times New Roman"/>
                <w:color w:val="auto"/>
                <w:kern w:val="2"/>
                <w:sz w:val="18"/>
                <w:szCs w:val="15"/>
                <w:highlight w:val="none"/>
                <w:lang w:val="en-US" w:eastAsia="zh-CN" w:bidi="ar-SA"/>
              </w:rPr>
              <w:t>1.</w:t>
            </w:r>
            <w:r>
              <w:rPr>
                <w:rFonts w:hint="default" w:ascii="Times New Roman" w:hAnsi="Times New Roman" w:eastAsia="宋体" w:cs="Times New Roman"/>
                <w:color w:val="auto"/>
                <w:sz w:val="18"/>
                <w:szCs w:val="15"/>
                <w:highlight w:val="none"/>
              </w:rPr>
              <w:t>使用我院模板</w:t>
            </w:r>
            <w:r>
              <w:rPr>
                <w:rFonts w:hint="default" w:ascii="Times New Roman" w:hAnsi="Times New Roman" w:eastAsia="宋体" w:cs="Times New Roman"/>
                <w:color w:val="auto"/>
                <w:sz w:val="18"/>
                <w:szCs w:val="15"/>
                <w:highlight w:val="none"/>
                <w:lang w:eastAsia="zh-CN"/>
              </w:rPr>
              <w:t>；</w:t>
            </w:r>
          </w:p>
          <w:p w14:paraId="5B9C8427">
            <w:pPr>
              <w:numPr>
                <w:ilvl w:val="0"/>
                <w:numId w:val="0"/>
              </w:numPr>
              <w:jc w:val="left"/>
              <w:rPr>
                <w:rFonts w:hint="default" w:ascii="Times New Roman" w:hAnsi="Times New Roman" w:eastAsia="宋体" w:cs="Times New Roman"/>
                <w:color w:val="auto"/>
                <w:sz w:val="18"/>
                <w:szCs w:val="15"/>
                <w:highlight w:val="none"/>
                <w:lang w:val="en-US" w:eastAsia="zh-CN"/>
              </w:rPr>
            </w:pPr>
            <w:r>
              <w:rPr>
                <w:rFonts w:hint="default" w:ascii="Times New Roman" w:hAnsi="Times New Roman" w:eastAsia="宋体" w:cs="Times New Roman"/>
                <w:color w:val="auto"/>
                <w:sz w:val="18"/>
                <w:szCs w:val="15"/>
                <w:highlight w:val="none"/>
                <w:lang w:val="en-US" w:eastAsia="zh-CN"/>
              </w:rPr>
              <w:t>2.项目经理（PM）和CRA均需签署保密协议；</w:t>
            </w:r>
          </w:p>
          <w:p w14:paraId="3B23F129">
            <w:pPr>
              <w:numPr>
                <w:ilvl w:val="0"/>
                <w:numId w:val="0"/>
              </w:numPr>
              <w:jc w:val="left"/>
              <w:rPr>
                <w:rFonts w:hint="default" w:ascii="Times New Roman" w:hAnsi="Times New Roman" w:eastAsia="宋体" w:cs="Times New Roman"/>
                <w:color w:val="auto"/>
                <w:sz w:val="18"/>
                <w:szCs w:val="15"/>
                <w:highlight w:val="none"/>
                <w:lang w:val="en-US" w:eastAsia="zh-CN"/>
              </w:rPr>
            </w:pPr>
            <w:r>
              <w:rPr>
                <w:rFonts w:hint="default" w:ascii="Times New Roman" w:hAnsi="Times New Roman" w:eastAsia="宋体" w:cs="Times New Roman"/>
                <w:color w:val="auto"/>
                <w:kern w:val="2"/>
                <w:sz w:val="18"/>
                <w:szCs w:val="15"/>
                <w:highlight w:val="none"/>
                <w:lang w:val="en-US" w:eastAsia="zh-CN" w:bidi="ar-SA"/>
              </w:rPr>
              <w:t>3.签字</w:t>
            </w:r>
            <w:r>
              <w:rPr>
                <w:rFonts w:hint="default" w:ascii="Times New Roman" w:hAnsi="Times New Roman" w:eastAsia="宋体" w:cs="Times New Roman"/>
                <w:color w:val="auto"/>
                <w:sz w:val="18"/>
                <w:szCs w:val="15"/>
                <w:highlight w:val="none"/>
                <w:lang w:val="en-US" w:eastAsia="zh-CN"/>
              </w:rPr>
              <w:t>必须手写；</w:t>
            </w:r>
          </w:p>
          <w:p w14:paraId="356843C6">
            <w:pPr>
              <w:numPr>
                <w:ilvl w:val="0"/>
                <w:numId w:val="0"/>
              </w:numPr>
              <w:jc w:val="left"/>
              <w:rPr>
                <w:rFonts w:hint="default" w:ascii="Times New Roman" w:hAnsi="Times New Roman" w:eastAsia="宋体" w:cs="Times New Roman"/>
                <w:color w:val="auto"/>
                <w:sz w:val="18"/>
                <w:szCs w:val="15"/>
                <w:highlight w:val="none"/>
                <w:lang w:val="en-US" w:eastAsia="zh-CN"/>
              </w:rPr>
            </w:pPr>
            <w:r>
              <w:rPr>
                <w:rFonts w:hint="default" w:ascii="Times New Roman" w:hAnsi="Times New Roman" w:eastAsia="宋体" w:cs="Times New Roman"/>
                <w:bCs/>
                <w:color w:val="auto"/>
                <w:sz w:val="18"/>
                <w:szCs w:val="18"/>
                <w:highlight w:val="none"/>
                <w:lang w:val="en-US" w:eastAsia="zh-CN"/>
              </w:rPr>
              <w:t>4.需申办方/CRO加盖公章。</w:t>
            </w:r>
          </w:p>
        </w:tc>
      </w:tr>
      <w:tr w14:paraId="14ADBA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82" w:hRule="atLeast"/>
          <w:jc w:val="center"/>
        </w:trPr>
        <w:tc>
          <w:tcPr>
            <w:tcW w:w="239" w:type="pct"/>
          </w:tcPr>
          <w:p w14:paraId="2CFB336C">
            <w:pPr>
              <w:spacing w:line="240" w:lineRule="auto"/>
              <w:jc w:val="center"/>
              <w:rPr>
                <w:rFonts w:hint="default" w:ascii="Times New Roman" w:hAnsi="Times New Roman" w:eastAsia="宋体" w:cs="Times New Roman"/>
                <w:b/>
                <w:bCs/>
                <w:color w:val="auto"/>
                <w:sz w:val="18"/>
                <w:szCs w:val="18"/>
                <w:highlight w:val="none"/>
                <w:lang w:val="en-US" w:eastAsia="zh-CN"/>
              </w:rPr>
            </w:pPr>
            <w:r>
              <w:rPr>
                <w:rFonts w:hint="default" w:ascii="Times New Roman" w:hAnsi="Times New Roman" w:eastAsia="宋体" w:cs="Times New Roman"/>
                <w:b/>
                <w:bCs/>
                <w:color w:val="auto"/>
                <w:sz w:val="18"/>
                <w:szCs w:val="18"/>
                <w:highlight w:val="none"/>
                <w:lang w:val="en-US" w:eastAsia="zh-CN"/>
              </w:rPr>
              <w:t>18</w:t>
            </w:r>
          </w:p>
          <w:p w14:paraId="5A3A315A">
            <w:pPr>
              <w:spacing w:line="240" w:lineRule="auto"/>
              <w:jc w:val="center"/>
              <w:rPr>
                <w:rFonts w:hint="default" w:ascii="Times New Roman" w:hAnsi="Times New Roman" w:eastAsia="宋体" w:cs="Times New Roman"/>
                <w:color w:val="auto"/>
                <w:sz w:val="18"/>
                <w:szCs w:val="18"/>
                <w:highlight w:val="none"/>
                <w:lang w:val="en-US" w:eastAsia="zh-CN"/>
              </w:rPr>
            </w:pPr>
            <w:r>
              <w:rPr>
                <w:rFonts w:hint="default" w:ascii="Times New Roman" w:hAnsi="Times New Roman" w:eastAsia="宋体" w:cs="Times New Roman"/>
                <w:b/>
                <w:bCs/>
                <w:color w:val="auto"/>
                <w:highlight w:val="none"/>
              </w:rPr>
              <w:t>▲</w:t>
            </w:r>
          </w:p>
        </w:tc>
        <w:tc>
          <w:tcPr>
            <w:tcW w:w="1726" w:type="pct"/>
          </w:tcPr>
          <w:p w14:paraId="7D60D5BB">
            <w:pPr>
              <w:spacing w:line="240" w:lineRule="auto"/>
              <w:rPr>
                <w:rFonts w:hint="default" w:ascii="Times New Roman" w:hAnsi="Times New Roman" w:eastAsia="宋体" w:cs="Times New Roman"/>
                <w:color w:val="auto"/>
                <w:sz w:val="18"/>
                <w:szCs w:val="18"/>
                <w:highlight w:val="none"/>
              </w:rPr>
            </w:pPr>
            <w:r>
              <w:rPr>
                <w:rFonts w:hint="default" w:ascii="Times New Roman" w:hAnsi="Times New Roman" w:eastAsia="宋体" w:cs="Times New Roman"/>
                <w:b/>
                <w:bCs/>
                <w:color w:val="auto"/>
                <w:sz w:val="18"/>
                <w:szCs w:val="18"/>
                <w:highlight w:val="none"/>
              </w:rPr>
              <w:t>档案登记表</w:t>
            </w:r>
            <w:r>
              <w:rPr>
                <w:rFonts w:hint="eastAsia" w:cs="Times New Roman"/>
                <w:b/>
                <w:bCs/>
                <w:color w:val="auto"/>
                <w:sz w:val="18"/>
                <w:szCs w:val="18"/>
                <w:highlight w:val="none"/>
                <w:lang w:eastAsia="zh-CN"/>
              </w:rPr>
              <w:t>（</w:t>
            </w:r>
            <w:r>
              <w:rPr>
                <w:rFonts w:hint="eastAsia" w:cs="Times New Roman"/>
                <w:b/>
                <w:bCs/>
                <w:color w:val="auto"/>
                <w:sz w:val="18"/>
                <w:szCs w:val="18"/>
                <w:highlight w:val="none"/>
                <w:lang w:val="en-US" w:eastAsia="zh-CN"/>
              </w:rPr>
              <w:t>药物</w:t>
            </w:r>
            <w:r>
              <w:rPr>
                <w:rFonts w:hint="eastAsia" w:cs="Times New Roman"/>
                <w:b/>
                <w:bCs/>
                <w:color w:val="auto"/>
                <w:sz w:val="18"/>
                <w:szCs w:val="18"/>
                <w:highlight w:val="none"/>
                <w:lang w:eastAsia="zh-CN"/>
              </w:rPr>
              <w:t>）</w:t>
            </w:r>
            <w:r>
              <w:rPr>
                <w:rFonts w:hint="default" w:ascii="Times New Roman" w:hAnsi="Times New Roman" w:eastAsia="宋体" w:cs="Times New Roman"/>
                <w:color w:val="auto"/>
                <w:sz w:val="18"/>
                <w:szCs w:val="18"/>
                <w:highlight w:val="none"/>
              </w:rPr>
              <w:t xml:space="preserve">                                       </w:t>
            </w:r>
          </w:p>
          <w:p w14:paraId="01D17547">
            <w:pPr>
              <w:spacing w:line="240" w:lineRule="auto"/>
              <w:rPr>
                <w:rFonts w:hint="default" w:ascii="Times New Roman" w:hAnsi="Times New Roman" w:eastAsia="宋体" w:cs="Times New Roman"/>
                <w:color w:val="auto"/>
                <w:sz w:val="18"/>
                <w:szCs w:val="18"/>
                <w:highlight w:val="none"/>
              </w:rPr>
            </w:pPr>
          </w:p>
        </w:tc>
        <w:tc>
          <w:tcPr>
            <w:tcW w:w="3033" w:type="pct"/>
          </w:tcPr>
          <w:p w14:paraId="7FCF197D">
            <w:pPr>
              <w:numPr>
                <w:ilvl w:val="-1"/>
                <w:numId w:val="0"/>
              </w:numPr>
              <w:jc w:val="left"/>
              <w:rPr>
                <w:rFonts w:hint="default" w:ascii="Times New Roman" w:hAnsi="Times New Roman" w:eastAsia="宋体" w:cs="Times New Roman"/>
                <w:color w:val="auto"/>
                <w:sz w:val="18"/>
                <w:szCs w:val="15"/>
                <w:highlight w:val="none"/>
                <w:lang w:val="en-US" w:eastAsia="zh-CN"/>
              </w:rPr>
            </w:pPr>
            <w:r>
              <w:rPr>
                <w:rFonts w:hint="default" w:ascii="Times New Roman" w:hAnsi="Times New Roman" w:eastAsia="宋体" w:cs="Times New Roman"/>
                <w:color w:val="auto"/>
                <w:sz w:val="18"/>
                <w:szCs w:val="15"/>
                <w:highlight w:val="none"/>
                <w:lang w:val="en-US" w:eastAsia="zh-CN"/>
              </w:rPr>
              <w:t>1.请不要留空，暂时无法确认的信息，请填写暂未确定或如实填写；</w:t>
            </w:r>
          </w:p>
          <w:p w14:paraId="113F56AA">
            <w:pPr>
              <w:numPr>
                <w:ilvl w:val="-1"/>
                <w:numId w:val="0"/>
              </w:numPr>
              <w:jc w:val="left"/>
              <w:rPr>
                <w:rFonts w:hint="default" w:ascii="Times New Roman" w:hAnsi="Times New Roman" w:eastAsia="宋体" w:cs="Times New Roman"/>
                <w:color w:val="auto"/>
                <w:sz w:val="18"/>
                <w:szCs w:val="15"/>
                <w:highlight w:val="none"/>
                <w:lang w:val="en-US" w:eastAsia="zh-CN"/>
              </w:rPr>
            </w:pPr>
            <w:r>
              <w:rPr>
                <w:rFonts w:hint="default" w:ascii="Times New Roman" w:hAnsi="Times New Roman" w:eastAsia="宋体" w:cs="Times New Roman"/>
                <w:color w:val="auto"/>
                <w:sz w:val="18"/>
                <w:szCs w:val="15"/>
                <w:highlight w:val="none"/>
                <w:lang w:val="en-US" w:eastAsia="zh-CN"/>
              </w:rPr>
              <w:t>2.若未获得NMPA批件/通知书，请填写受理号；</w:t>
            </w:r>
          </w:p>
          <w:p w14:paraId="225D0061">
            <w:pPr>
              <w:numPr>
                <w:ilvl w:val="-1"/>
                <w:numId w:val="0"/>
              </w:numPr>
              <w:jc w:val="left"/>
              <w:rPr>
                <w:rFonts w:hint="default" w:ascii="Times New Roman" w:hAnsi="Times New Roman" w:eastAsia="宋体" w:cs="Times New Roman"/>
                <w:color w:val="auto"/>
                <w:sz w:val="18"/>
                <w:szCs w:val="15"/>
                <w:highlight w:val="none"/>
                <w:lang w:val="en-US" w:eastAsia="zh-CN"/>
              </w:rPr>
            </w:pPr>
            <w:r>
              <w:rPr>
                <w:rFonts w:hint="default" w:ascii="Times New Roman" w:hAnsi="Times New Roman" w:eastAsia="宋体" w:cs="Times New Roman"/>
                <w:color w:val="auto"/>
                <w:sz w:val="18"/>
                <w:szCs w:val="15"/>
                <w:highlight w:val="none"/>
                <w:lang w:val="en-US" w:eastAsia="zh-CN"/>
              </w:rPr>
              <w:t>3.若是重大新药创制专项支持项目，请提交相关佐证材料；</w:t>
            </w:r>
          </w:p>
          <w:p w14:paraId="490D75F4">
            <w:pPr>
              <w:numPr>
                <w:ilvl w:val="-1"/>
                <w:numId w:val="0"/>
              </w:numPr>
              <w:jc w:val="left"/>
              <w:rPr>
                <w:rFonts w:hint="default" w:ascii="Times New Roman" w:hAnsi="Times New Roman" w:eastAsia="宋体" w:cs="Times New Roman"/>
                <w:color w:val="auto"/>
                <w:sz w:val="18"/>
                <w:szCs w:val="15"/>
                <w:highlight w:val="none"/>
                <w:lang w:val="en-US" w:eastAsia="zh-CN"/>
              </w:rPr>
            </w:pPr>
            <w:r>
              <w:rPr>
                <w:rFonts w:hint="default" w:ascii="Times New Roman" w:hAnsi="Times New Roman" w:eastAsia="宋体" w:cs="Times New Roman"/>
                <w:color w:val="auto"/>
                <w:sz w:val="18"/>
                <w:szCs w:val="15"/>
                <w:highlight w:val="none"/>
                <w:lang w:val="en-US" w:eastAsia="zh-CN"/>
              </w:rPr>
              <w:t>4.申办方/CRO/SMO需填写公司全称；</w:t>
            </w:r>
          </w:p>
          <w:p w14:paraId="64990A5D">
            <w:pPr>
              <w:numPr>
                <w:ilvl w:val="-1"/>
                <w:numId w:val="0"/>
              </w:numPr>
              <w:jc w:val="left"/>
              <w:rPr>
                <w:rFonts w:hint="default" w:ascii="Times New Roman" w:hAnsi="Times New Roman" w:eastAsia="宋体" w:cs="Times New Roman"/>
                <w:color w:val="auto"/>
                <w:sz w:val="18"/>
                <w:szCs w:val="15"/>
                <w:highlight w:val="none"/>
                <w:lang w:val="en-US" w:eastAsia="zh-CN"/>
              </w:rPr>
            </w:pPr>
            <w:r>
              <w:rPr>
                <w:rFonts w:hint="default" w:ascii="Times New Roman" w:hAnsi="Times New Roman" w:eastAsia="宋体" w:cs="Times New Roman"/>
                <w:color w:val="auto"/>
                <w:sz w:val="18"/>
                <w:szCs w:val="15"/>
                <w:highlight w:val="none"/>
                <w:lang w:val="en-US" w:eastAsia="zh-CN"/>
              </w:rPr>
              <w:t>5.请勿漏填方案编号、机构通过立项前审批时间；</w:t>
            </w:r>
          </w:p>
          <w:p w14:paraId="2CE3F36B">
            <w:pPr>
              <w:numPr>
                <w:ilvl w:val="-1"/>
                <w:numId w:val="0"/>
              </w:numPr>
              <w:jc w:val="left"/>
              <w:rPr>
                <w:rFonts w:hint="default" w:ascii="Times New Roman" w:hAnsi="Times New Roman" w:eastAsia="宋体" w:cs="Times New Roman"/>
                <w:color w:val="auto"/>
                <w:sz w:val="18"/>
                <w:szCs w:val="15"/>
                <w:highlight w:val="none"/>
                <w:lang w:val="en-US" w:eastAsia="zh-CN"/>
              </w:rPr>
            </w:pPr>
            <w:r>
              <w:rPr>
                <w:rFonts w:hint="default" w:ascii="Times New Roman" w:hAnsi="Times New Roman" w:eastAsia="宋体" w:cs="Times New Roman"/>
                <w:color w:val="auto"/>
                <w:sz w:val="18"/>
                <w:szCs w:val="15"/>
                <w:highlight w:val="none"/>
                <w:lang w:val="en-US" w:eastAsia="zh-CN"/>
              </w:rPr>
              <w:t>6.请尽快至CDE登记我院信息。</w:t>
            </w:r>
          </w:p>
        </w:tc>
      </w:tr>
      <w:tr w14:paraId="10112E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61" w:hRule="atLeast"/>
          <w:jc w:val="center"/>
        </w:trPr>
        <w:tc>
          <w:tcPr>
            <w:tcW w:w="239" w:type="pct"/>
            <w:vAlign w:val="top"/>
          </w:tcPr>
          <w:p w14:paraId="104953E5">
            <w:pPr>
              <w:spacing w:line="240" w:lineRule="auto"/>
              <w:jc w:val="center"/>
              <w:rPr>
                <w:rFonts w:hint="default" w:ascii="Times New Roman" w:hAnsi="Times New Roman" w:eastAsia="宋体" w:cs="Times New Roman"/>
                <w:color w:val="auto"/>
                <w:sz w:val="18"/>
                <w:szCs w:val="18"/>
                <w:highlight w:val="none"/>
                <w:lang w:val="en-US" w:eastAsia="zh-CN"/>
              </w:rPr>
            </w:pPr>
            <w:r>
              <w:rPr>
                <w:rFonts w:hint="eastAsia" w:cs="Times New Roman"/>
                <w:color w:val="auto"/>
                <w:sz w:val="18"/>
                <w:szCs w:val="18"/>
                <w:highlight w:val="none"/>
                <w:lang w:val="en-US" w:eastAsia="zh-CN"/>
              </w:rPr>
              <w:t>19</w:t>
            </w:r>
          </w:p>
        </w:tc>
        <w:tc>
          <w:tcPr>
            <w:tcW w:w="1726" w:type="pct"/>
            <w:vAlign w:val="top"/>
          </w:tcPr>
          <w:p w14:paraId="69983D26">
            <w:pPr>
              <w:spacing w:line="240" w:lineRule="auto"/>
              <w:jc w:val="both"/>
              <w:rPr>
                <w:rFonts w:hint="default" w:ascii="Times New Roman" w:hAnsi="Times New Roman" w:eastAsia="宋体" w:cs="Times New Roman"/>
                <w:color w:val="auto"/>
                <w:sz w:val="18"/>
                <w:szCs w:val="18"/>
                <w:highlight w:val="none"/>
                <w:lang w:val="en-US" w:eastAsia="zh-CN"/>
              </w:rPr>
            </w:pPr>
            <w:r>
              <w:rPr>
                <w:rFonts w:hint="default" w:ascii="Times New Roman" w:hAnsi="Times New Roman" w:eastAsia="宋体" w:cs="Times New Roman"/>
                <w:b/>
                <w:bCs/>
                <w:color w:val="auto"/>
                <w:sz w:val="18"/>
                <w:szCs w:val="18"/>
                <w:highlight w:val="none"/>
                <w:lang w:val="en-US" w:eastAsia="zh-CN"/>
              </w:rPr>
              <w:t>用章说明</w:t>
            </w:r>
            <w:r>
              <w:rPr>
                <w:rFonts w:hint="default" w:ascii="Times New Roman" w:hAnsi="Times New Roman" w:eastAsia="宋体" w:cs="Times New Roman"/>
                <w:b w:val="0"/>
                <w:bCs w:val="0"/>
                <w:color w:val="auto"/>
                <w:sz w:val="18"/>
                <w:szCs w:val="18"/>
                <w:highlight w:val="none"/>
                <w:lang w:val="en-US" w:eastAsia="zh-CN"/>
              </w:rPr>
              <w:t>（</w:t>
            </w:r>
            <w:r>
              <w:rPr>
                <w:rFonts w:hint="default" w:ascii="Times New Roman" w:hAnsi="Times New Roman" w:eastAsia="宋体" w:cs="Times New Roman"/>
                <w:color w:val="auto"/>
                <w:sz w:val="18"/>
                <w:szCs w:val="18"/>
                <w:highlight w:val="none"/>
                <w:lang w:val="en-US" w:eastAsia="zh-CN"/>
              </w:rPr>
              <w:t>如适用）</w:t>
            </w:r>
          </w:p>
          <w:p w14:paraId="4357DEDE">
            <w:pPr>
              <w:spacing w:line="240" w:lineRule="auto"/>
              <w:jc w:val="both"/>
              <w:rPr>
                <w:rFonts w:hint="default" w:ascii="Times New Roman" w:hAnsi="Times New Roman" w:eastAsia="宋体" w:cs="Times New Roman"/>
                <w:color w:val="auto"/>
                <w:sz w:val="18"/>
                <w:szCs w:val="18"/>
                <w:highlight w:val="none"/>
                <w:lang w:val="en-US"/>
              </w:rPr>
            </w:pPr>
            <w:r>
              <w:rPr>
                <w:rFonts w:hint="eastAsia" w:cs="Times New Roman"/>
                <w:bCs/>
                <w:color w:val="auto"/>
                <w:sz w:val="18"/>
                <w:szCs w:val="18"/>
                <w:highlight w:val="none"/>
                <w:lang w:val="en-US" w:eastAsia="zh-CN"/>
              </w:rPr>
              <w:t>(</w:t>
            </w:r>
            <w:r>
              <w:rPr>
                <w:rFonts w:hint="default" w:ascii="Times New Roman" w:hAnsi="Times New Roman" w:eastAsia="宋体" w:cs="Times New Roman"/>
                <w:bCs/>
                <w:color w:val="auto"/>
                <w:sz w:val="18"/>
                <w:szCs w:val="18"/>
                <w:highlight w:val="none"/>
                <w:lang w:val="en-US" w:eastAsia="zh-CN"/>
              </w:rPr>
              <w:t>需申办方/CRO加盖公章</w:t>
            </w:r>
            <w:r>
              <w:rPr>
                <w:rFonts w:hint="eastAsia" w:cs="Times New Roman"/>
                <w:bCs/>
                <w:color w:val="auto"/>
                <w:sz w:val="18"/>
                <w:szCs w:val="18"/>
                <w:highlight w:val="none"/>
                <w:lang w:val="en-US" w:eastAsia="zh-CN"/>
              </w:rPr>
              <w:t>)</w:t>
            </w:r>
          </w:p>
        </w:tc>
        <w:tc>
          <w:tcPr>
            <w:tcW w:w="3033" w:type="pct"/>
            <w:vAlign w:val="top"/>
          </w:tcPr>
          <w:p w14:paraId="76CF3FF6">
            <w:pPr>
              <w:numPr>
                <w:ilvl w:val="-1"/>
                <w:numId w:val="0"/>
              </w:numPr>
              <w:jc w:val="left"/>
              <w:rPr>
                <w:rFonts w:hint="default" w:ascii="Times New Roman" w:hAnsi="Times New Roman" w:eastAsia="宋体" w:cs="Times New Roman"/>
                <w:color w:val="auto"/>
                <w:sz w:val="18"/>
                <w:szCs w:val="15"/>
                <w:highlight w:val="none"/>
                <w:lang w:val="en-US" w:eastAsia="zh-CN"/>
              </w:rPr>
            </w:pPr>
            <w:r>
              <w:rPr>
                <w:rFonts w:hint="default" w:ascii="Times New Roman" w:hAnsi="Times New Roman" w:eastAsia="宋体" w:cs="Times New Roman"/>
                <w:color w:val="auto"/>
                <w:sz w:val="18"/>
                <w:szCs w:val="15"/>
                <w:highlight w:val="none"/>
                <w:lang w:val="en-US" w:eastAsia="zh-CN"/>
              </w:rPr>
              <w:t>1.如使用临床试验专用章或医学部专用章等非公司公章递交文件，需提供此印章与公章具有同等法律效力说明文件，需包含专用章样章，加盖公章。</w:t>
            </w:r>
          </w:p>
          <w:p w14:paraId="500C0389">
            <w:pPr>
              <w:numPr>
                <w:ilvl w:val="-1"/>
                <w:numId w:val="0"/>
              </w:numPr>
              <w:jc w:val="left"/>
              <w:rPr>
                <w:rFonts w:hint="default" w:ascii="Times New Roman" w:hAnsi="Times New Roman" w:eastAsia="宋体" w:cs="Times New Roman"/>
                <w:color w:val="auto"/>
                <w:sz w:val="18"/>
                <w:szCs w:val="15"/>
                <w:highlight w:val="none"/>
                <w:lang w:val="en-US" w:eastAsia="zh-CN"/>
              </w:rPr>
            </w:pPr>
            <w:r>
              <w:rPr>
                <w:rFonts w:hint="default" w:ascii="Times New Roman" w:hAnsi="Times New Roman" w:eastAsia="宋体" w:cs="Times New Roman"/>
                <w:color w:val="auto"/>
                <w:sz w:val="18"/>
                <w:szCs w:val="15"/>
                <w:highlight w:val="none"/>
                <w:lang w:val="en-US" w:eastAsia="zh-CN"/>
              </w:rPr>
              <w:t>2.请勿递交复印件/彩印件，需加盖申办方鲜章。</w:t>
            </w:r>
          </w:p>
        </w:tc>
      </w:tr>
    </w:tbl>
    <w:p w14:paraId="6993BCA4">
      <w:pPr>
        <w:ind w:left="-375" w:leftChars="-412" w:hanging="490" w:hangingChars="271"/>
        <w:jc w:val="left"/>
        <w:rPr>
          <w:rFonts w:hint="default" w:ascii="Times New Roman" w:hAnsi="Times New Roman" w:eastAsia="宋体" w:cs="Times New Roman"/>
          <w:b/>
          <w:bCs/>
          <w:sz w:val="18"/>
          <w:szCs w:val="18"/>
        </w:rPr>
      </w:pPr>
      <w:r>
        <w:rPr>
          <w:rFonts w:hint="default" w:ascii="Times New Roman" w:hAnsi="Times New Roman" w:eastAsia="宋体" w:cs="Times New Roman"/>
          <w:b/>
          <w:bCs/>
          <w:sz w:val="18"/>
          <w:szCs w:val="18"/>
        </w:rPr>
        <w:t>备注：</w:t>
      </w:r>
    </w:p>
    <w:p w14:paraId="57B0D317">
      <w:pPr>
        <w:numPr>
          <w:ilvl w:val="0"/>
          <w:numId w:val="7"/>
        </w:numPr>
        <w:spacing w:line="276" w:lineRule="auto"/>
        <w:ind w:left="210" w:leftChars="0"/>
        <w:rPr>
          <w:rFonts w:hint="default" w:ascii="Times New Roman" w:hAnsi="Times New Roman" w:eastAsia="宋体" w:cs="Times New Roman"/>
          <w:sz w:val="18"/>
          <w:szCs w:val="18"/>
        </w:rPr>
      </w:pPr>
      <w:r>
        <w:rPr>
          <w:rFonts w:hint="default" w:ascii="Times New Roman" w:hAnsi="Times New Roman" w:eastAsia="宋体" w:cs="Times New Roman"/>
          <w:sz w:val="18"/>
          <w:szCs w:val="18"/>
        </w:rPr>
        <w:t>标注了“</w:t>
      </w:r>
      <w:r>
        <w:rPr>
          <w:rFonts w:hint="default" w:ascii="Times New Roman" w:hAnsi="Times New Roman" w:eastAsia="宋体" w:cs="Times New Roman"/>
          <w:bCs/>
          <w:sz w:val="18"/>
          <w:szCs w:val="18"/>
        </w:rPr>
        <w:t>▲</w:t>
      </w:r>
      <w:r>
        <w:rPr>
          <w:rFonts w:hint="default" w:ascii="Times New Roman" w:hAnsi="Times New Roman" w:eastAsia="宋体" w:cs="Times New Roman"/>
          <w:sz w:val="18"/>
          <w:szCs w:val="18"/>
        </w:rPr>
        <w:t>”的内容为立项时需要递交的必备资料，</w:t>
      </w:r>
      <w:r>
        <w:rPr>
          <w:rFonts w:hint="default" w:ascii="Times New Roman" w:hAnsi="Times New Roman" w:eastAsia="宋体" w:cs="Times New Roman"/>
          <w:b/>
          <w:sz w:val="18"/>
          <w:szCs w:val="18"/>
        </w:rPr>
        <w:t>务必资料齐全后再递交</w:t>
      </w:r>
      <w:r>
        <w:rPr>
          <w:rFonts w:hint="default" w:ascii="Times New Roman" w:hAnsi="Times New Roman" w:eastAsia="宋体" w:cs="Times New Roman"/>
          <w:sz w:val="18"/>
          <w:szCs w:val="18"/>
        </w:rPr>
        <w:t>；</w:t>
      </w:r>
      <w:r>
        <w:rPr>
          <w:rFonts w:hint="default" w:ascii="Times New Roman" w:hAnsi="Times New Roman" w:eastAsia="宋体" w:cs="Times New Roman"/>
          <w:color w:val="FF0000"/>
          <w:sz w:val="18"/>
          <w:szCs w:val="18"/>
        </w:rPr>
        <w:t>非“</w:t>
      </w:r>
      <w:r>
        <w:rPr>
          <w:rFonts w:hint="default" w:ascii="Times New Roman" w:hAnsi="Times New Roman" w:eastAsia="宋体" w:cs="Times New Roman"/>
          <w:bCs/>
          <w:color w:val="FF0000"/>
          <w:sz w:val="18"/>
          <w:szCs w:val="18"/>
        </w:rPr>
        <w:t>▲</w:t>
      </w:r>
      <w:r>
        <w:rPr>
          <w:rFonts w:hint="default" w:ascii="Times New Roman" w:hAnsi="Times New Roman" w:eastAsia="宋体" w:cs="Times New Roman"/>
          <w:color w:val="FF0000"/>
          <w:sz w:val="18"/>
          <w:szCs w:val="18"/>
        </w:rPr>
        <w:t>”的文件</w:t>
      </w:r>
      <w:r>
        <w:rPr>
          <w:rFonts w:hint="default" w:ascii="Times New Roman" w:hAnsi="Times New Roman" w:eastAsia="宋体" w:cs="Times New Roman"/>
          <w:color w:val="FF0000"/>
          <w:sz w:val="18"/>
          <w:szCs w:val="18"/>
          <w:lang w:val="en-US" w:eastAsia="zh-CN"/>
        </w:rPr>
        <w:t>或暂时无法提供的文件，</w:t>
      </w:r>
      <w:r>
        <w:rPr>
          <w:rFonts w:hint="default" w:ascii="Times New Roman" w:hAnsi="Times New Roman" w:eastAsia="宋体" w:cs="Times New Roman"/>
          <w:sz w:val="18"/>
          <w:szCs w:val="18"/>
          <w:lang w:val="en-US" w:eastAsia="zh-CN"/>
        </w:rPr>
        <w:t>请在</w:t>
      </w:r>
      <w:r>
        <w:rPr>
          <w:rFonts w:hint="default" w:ascii="Times New Roman" w:hAnsi="Times New Roman" w:eastAsia="宋体" w:cs="Times New Roman"/>
          <w:b/>
          <w:bCs/>
          <w:color w:val="FF0000"/>
          <w:sz w:val="18"/>
          <w:szCs w:val="18"/>
        </w:rPr>
        <w:t>启动会前一次性递交</w:t>
      </w:r>
      <w:r>
        <w:rPr>
          <w:rFonts w:hint="default" w:ascii="Times New Roman" w:hAnsi="Times New Roman" w:eastAsia="宋体" w:cs="Times New Roman"/>
          <w:sz w:val="18"/>
          <w:szCs w:val="18"/>
        </w:rPr>
        <w:t>齐全。</w:t>
      </w:r>
    </w:p>
    <w:p w14:paraId="7CADDD1C">
      <w:pPr>
        <w:numPr>
          <w:ilvl w:val="0"/>
          <w:numId w:val="7"/>
        </w:numPr>
        <w:spacing w:line="276" w:lineRule="auto"/>
        <w:ind w:left="210" w:leftChars="0"/>
        <w:rPr>
          <w:rFonts w:hint="default" w:ascii="Times New Roman" w:hAnsi="Times New Roman" w:eastAsia="宋体" w:cs="Times New Roman"/>
          <w:sz w:val="18"/>
          <w:szCs w:val="18"/>
        </w:rPr>
      </w:pPr>
      <w:r>
        <w:rPr>
          <w:rFonts w:hint="default" w:ascii="Times New Roman" w:hAnsi="Times New Roman" w:eastAsia="宋体" w:cs="Times New Roman"/>
          <w:sz w:val="18"/>
          <w:szCs w:val="18"/>
        </w:rPr>
        <w:t>所有文件按此表顺序递交，不得自行删减</w:t>
      </w:r>
      <w:r>
        <w:rPr>
          <w:rFonts w:hint="default" w:ascii="Times New Roman" w:hAnsi="Times New Roman" w:eastAsia="宋体" w:cs="Times New Roman"/>
          <w:color w:val="000000" w:themeColor="text1"/>
          <w:sz w:val="18"/>
          <w:szCs w:val="18"/>
        </w:rPr>
        <w:t>。</w:t>
      </w:r>
    </w:p>
    <w:p w14:paraId="7345D665">
      <w:pPr>
        <w:numPr>
          <w:ilvl w:val="0"/>
          <w:numId w:val="7"/>
        </w:numPr>
        <w:spacing w:line="276" w:lineRule="auto"/>
        <w:ind w:left="210" w:leftChars="0"/>
        <w:rPr>
          <w:rFonts w:hint="default" w:ascii="Times New Roman" w:hAnsi="Times New Roman" w:eastAsia="宋体" w:cs="Times New Roman"/>
          <w:sz w:val="18"/>
          <w:szCs w:val="18"/>
        </w:rPr>
      </w:pPr>
      <w:r>
        <w:rPr>
          <w:rFonts w:hint="default" w:ascii="Times New Roman" w:hAnsi="Times New Roman" w:eastAsia="宋体" w:cs="Times New Roman"/>
          <w:sz w:val="18"/>
          <w:szCs w:val="18"/>
        </w:rPr>
        <w:t>由于伦理需要递交的材料与机构递交材料略有不同，伦理初始审查申请材料请到医院官网下载伦理初始审查送审文件清单，按照伦理相关要求递交，伦理咨询电话：</w:t>
      </w:r>
      <w:r>
        <w:rPr>
          <w:rFonts w:hint="default" w:ascii="Times New Roman" w:hAnsi="Times New Roman" w:eastAsia="宋体" w:cs="Times New Roman"/>
          <w:sz w:val="18"/>
          <w:szCs w:val="18"/>
          <w:lang w:val="en-US" w:eastAsia="zh-CN"/>
        </w:rPr>
        <w:t>020-</w:t>
      </w:r>
      <w:r>
        <w:rPr>
          <w:rFonts w:hint="default" w:ascii="Times New Roman" w:hAnsi="Times New Roman" w:eastAsia="宋体" w:cs="Times New Roman"/>
          <w:sz w:val="18"/>
          <w:szCs w:val="18"/>
        </w:rPr>
        <w:t>87330631。</w:t>
      </w:r>
    </w:p>
    <w:p w14:paraId="044E6E54">
      <w:pPr>
        <w:numPr>
          <w:ilvl w:val="0"/>
          <w:numId w:val="7"/>
        </w:numPr>
        <w:spacing w:line="276" w:lineRule="auto"/>
        <w:ind w:left="210" w:leftChars="0"/>
        <w:rPr>
          <w:rFonts w:hint="eastAsia"/>
          <w:sz w:val="18"/>
          <w:szCs w:val="18"/>
          <w:lang w:val="en-US" w:eastAsia="zh-CN"/>
        </w:rPr>
      </w:pPr>
      <w:r>
        <w:rPr>
          <w:rFonts w:hint="default" w:ascii="Times New Roman" w:hAnsi="Times New Roman" w:eastAsia="宋体" w:cs="Times New Roman"/>
          <w:sz w:val="18"/>
          <w:szCs w:val="18"/>
        </w:rPr>
        <w:t>CRA、CRC至少有</w:t>
      </w:r>
      <w:r>
        <w:rPr>
          <w:rFonts w:hint="default" w:ascii="Times New Roman" w:hAnsi="Times New Roman" w:eastAsia="宋体" w:cs="Times New Roman"/>
          <w:sz w:val="18"/>
          <w:szCs w:val="18"/>
          <w:lang w:val="en-US" w:eastAsia="zh-CN"/>
        </w:rPr>
        <w:t>一</w:t>
      </w:r>
      <w:r>
        <w:rPr>
          <w:rFonts w:hint="default" w:ascii="Times New Roman" w:hAnsi="Times New Roman" w:eastAsia="宋体" w:cs="Times New Roman"/>
          <w:sz w:val="18"/>
          <w:szCs w:val="18"/>
        </w:rPr>
        <w:t>年以上工作经验；GCP证书需为国家局、学会或医院牵头的培训会议发放的证书</w:t>
      </w:r>
      <w:r>
        <w:rPr>
          <w:rFonts w:hint="eastAsia" w:cs="Times New Roman"/>
          <w:sz w:val="18"/>
          <w:szCs w:val="18"/>
          <w:lang w:eastAsia="zh-CN"/>
        </w:rPr>
        <w:t>。</w:t>
      </w:r>
    </w:p>
    <w:p w14:paraId="56627E9A">
      <w:pPr>
        <w:numPr>
          <w:ilvl w:val="0"/>
          <w:numId w:val="7"/>
        </w:numPr>
        <w:spacing w:line="276" w:lineRule="auto"/>
        <w:ind w:left="210" w:leftChars="0"/>
        <w:rPr>
          <w:rFonts w:hint="eastAsia"/>
          <w:sz w:val="18"/>
          <w:szCs w:val="18"/>
          <w:lang w:val="en-US" w:eastAsia="zh-CN"/>
        </w:rPr>
      </w:pPr>
      <w:r>
        <w:rPr>
          <w:rFonts w:hint="eastAsia"/>
          <w:sz w:val="18"/>
          <w:szCs w:val="18"/>
          <w:lang w:val="en-US" w:eastAsia="zh-CN"/>
        </w:rPr>
        <w:t>重要提示：</w:t>
      </w:r>
    </w:p>
    <w:p w14:paraId="786BC020">
      <w:pPr>
        <w:numPr>
          <w:ilvl w:val="0"/>
          <w:numId w:val="7"/>
        </w:numPr>
        <w:spacing w:line="276" w:lineRule="auto"/>
        <w:ind w:left="210" w:leftChars="0"/>
        <w:rPr>
          <w:rFonts w:hint="eastAsia"/>
          <w:sz w:val="18"/>
          <w:szCs w:val="18"/>
          <w:lang w:val="en-US" w:eastAsia="zh-CN"/>
        </w:rPr>
      </w:pPr>
      <w:r>
        <w:rPr>
          <w:rFonts w:hint="default" w:ascii="Calibri" w:hAnsi="Calibri" w:cs="Calibri"/>
          <w:sz w:val="18"/>
          <w:szCs w:val="18"/>
          <w:lang w:val="en-US" w:eastAsia="zh-CN"/>
        </w:rPr>
        <w:t>①</w:t>
      </w:r>
      <w:r>
        <w:rPr>
          <w:rFonts w:hint="eastAsia"/>
          <w:sz w:val="18"/>
          <w:szCs w:val="18"/>
          <w:lang w:val="en-US" w:eastAsia="zh-CN"/>
        </w:rPr>
        <w:t>申办方/CRA务必预留足够时间（建议至少提前2周）协助研究团队完成我院临床试验项目管理系统（CTMS）上的方案配置工作，并经机构质控员确认无误后方可进行项目启动，操作详情见《启动前方案配置操作手册》，可至系统使用说明及常见问题处自行下载。</w:t>
      </w:r>
    </w:p>
    <w:p w14:paraId="1BCFB603">
      <w:pPr>
        <w:widowControl/>
        <w:numPr>
          <w:ilvl w:val="-1"/>
          <w:numId w:val="0"/>
        </w:numPr>
        <w:spacing w:line="276" w:lineRule="auto"/>
        <w:ind w:left="210" w:leftChars="0" w:firstLine="0" w:firstLineChars="0"/>
        <w:jc w:val="left"/>
        <w:rPr>
          <w:rFonts w:hint="default" w:ascii="Times New Roman" w:hAnsi="Times New Roman" w:eastAsia="宋体" w:cs="Times New Roman"/>
          <w:sz w:val="18"/>
          <w:szCs w:val="18"/>
        </w:rPr>
      </w:pPr>
      <w:r>
        <w:rPr>
          <w:rFonts w:hint="default" w:ascii="Calibri" w:hAnsi="Calibri" w:cs="Calibri"/>
          <w:sz w:val="18"/>
          <w:szCs w:val="18"/>
          <w:lang w:val="en-US" w:eastAsia="zh-CN"/>
        </w:rPr>
        <w:t>②</w:t>
      </w:r>
      <w:r>
        <w:rPr>
          <w:rFonts w:hint="eastAsia"/>
          <w:sz w:val="18"/>
          <w:szCs w:val="18"/>
          <w:lang w:val="en-US" w:eastAsia="zh-CN"/>
        </w:rPr>
        <w:t>为保证临床试验项目质量，申办方需向我机构提交监查报告和稽查报告。</w:t>
      </w:r>
    </w:p>
    <w:p w14:paraId="38DD4D58">
      <w:pPr>
        <w:spacing w:line="400" w:lineRule="exact"/>
        <w:ind w:left="-286" w:leftChars="-136" w:firstLine="0"/>
        <w:rPr>
          <w:rFonts w:hint="default" w:ascii="Times New Roman" w:hAnsi="Times New Roman" w:eastAsia="宋体" w:cs="Times New Roman"/>
          <w:b/>
          <w:bCs/>
          <w:i w:val="0"/>
          <w:iCs w:val="0"/>
          <w:sz w:val="18"/>
          <w:szCs w:val="18"/>
        </w:rPr>
      </w:pPr>
    </w:p>
    <w:p w14:paraId="77D3AB4F">
      <w:pPr>
        <w:spacing w:line="400" w:lineRule="exact"/>
        <w:ind w:left="-286" w:leftChars="-136" w:firstLine="0"/>
        <w:rPr>
          <w:rFonts w:hint="default" w:ascii="Times New Roman" w:hAnsi="Times New Roman" w:eastAsia="宋体" w:cs="Times New Roman"/>
          <w:b/>
          <w:bCs/>
          <w:i w:val="0"/>
          <w:iCs w:val="0"/>
          <w:sz w:val="18"/>
          <w:szCs w:val="18"/>
        </w:rPr>
      </w:pPr>
      <w:r>
        <w:rPr>
          <w:rFonts w:hint="default" w:ascii="Times New Roman" w:hAnsi="Times New Roman" w:eastAsia="宋体" w:cs="Times New Roman"/>
          <w:b/>
          <w:bCs/>
          <w:i w:val="0"/>
          <w:iCs w:val="0"/>
          <w:sz w:val="18"/>
          <w:szCs w:val="18"/>
        </w:rPr>
        <w:t>机构地址：</w:t>
      </w:r>
      <w:r>
        <w:rPr>
          <w:rFonts w:hint="default" w:ascii="Times New Roman" w:hAnsi="Times New Roman" w:eastAsia="宋体" w:cs="Times New Roman"/>
          <w:b/>
          <w:bCs/>
          <w:i w:val="0"/>
          <w:iCs w:val="0"/>
          <w:sz w:val="18"/>
          <w:szCs w:val="18"/>
          <w:lang w:val="en-US" w:eastAsia="zh-CN"/>
        </w:rPr>
        <w:t>广州市越秀区农林街道</w:t>
      </w:r>
      <w:r>
        <w:rPr>
          <w:rFonts w:hint="default" w:ascii="Times New Roman" w:hAnsi="Times New Roman" w:eastAsia="宋体" w:cs="Times New Roman"/>
          <w:b/>
          <w:bCs/>
          <w:i w:val="0"/>
          <w:iCs w:val="0"/>
          <w:sz w:val="18"/>
          <w:szCs w:val="18"/>
        </w:rPr>
        <w:t>竹丝岗二马路</w:t>
      </w:r>
      <w:r>
        <w:rPr>
          <w:rFonts w:hint="default" w:ascii="Times New Roman" w:hAnsi="Times New Roman" w:eastAsia="宋体" w:cs="Times New Roman"/>
          <w:b/>
          <w:bCs/>
          <w:i w:val="0"/>
          <w:iCs w:val="0"/>
          <w:sz w:val="18"/>
          <w:szCs w:val="18"/>
          <w:lang w:val="en-US"/>
        </w:rPr>
        <w:t>5</w:t>
      </w:r>
      <w:r>
        <w:rPr>
          <w:rFonts w:hint="default" w:ascii="Times New Roman" w:hAnsi="Times New Roman" w:eastAsia="宋体" w:cs="Times New Roman"/>
          <w:b/>
          <w:bCs/>
          <w:i w:val="0"/>
          <w:iCs w:val="0"/>
          <w:sz w:val="18"/>
          <w:szCs w:val="18"/>
        </w:rPr>
        <w:t>号龙珠大厦写字楼</w:t>
      </w:r>
      <w:r>
        <w:rPr>
          <w:rFonts w:hint="default" w:ascii="Times New Roman" w:hAnsi="Times New Roman" w:eastAsia="宋体" w:cs="Times New Roman"/>
          <w:b/>
          <w:bCs/>
          <w:i w:val="0"/>
          <w:iCs w:val="0"/>
          <w:sz w:val="18"/>
          <w:szCs w:val="18"/>
          <w:lang w:val="en-US"/>
        </w:rPr>
        <w:t>2</w:t>
      </w:r>
      <w:r>
        <w:rPr>
          <w:rFonts w:hint="default" w:ascii="Times New Roman" w:hAnsi="Times New Roman" w:eastAsia="宋体" w:cs="Times New Roman"/>
          <w:b/>
          <w:bCs/>
          <w:i w:val="0"/>
          <w:iCs w:val="0"/>
          <w:sz w:val="18"/>
          <w:szCs w:val="18"/>
        </w:rPr>
        <w:t xml:space="preserve">楼 </w:t>
      </w:r>
      <w:r>
        <w:rPr>
          <w:rFonts w:hint="default" w:ascii="Times New Roman" w:hAnsi="Times New Roman" w:eastAsia="宋体" w:cs="Times New Roman"/>
          <w:b/>
          <w:bCs/>
          <w:i w:val="0"/>
          <w:iCs w:val="0"/>
          <w:sz w:val="18"/>
          <w:szCs w:val="18"/>
          <w:lang w:eastAsia="zh-CN"/>
        </w:rPr>
        <w:t>（</w:t>
      </w:r>
      <w:r>
        <w:rPr>
          <w:rFonts w:hint="default" w:ascii="Times New Roman" w:hAnsi="Times New Roman" w:eastAsia="宋体" w:cs="Times New Roman"/>
          <w:b/>
          <w:bCs/>
          <w:i w:val="0"/>
          <w:iCs w:val="0"/>
          <w:sz w:val="18"/>
          <w:szCs w:val="18"/>
          <w:lang w:val="en-US" w:eastAsia="zh-CN"/>
        </w:rPr>
        <w:t>出电梯右拐</w:t>
      </w:r>
      <w:r>
        <w:rPr>
          <w:rFonts w:hint="default" w:ascii="Times New Roman" w:hAnsi="Times New Roman" w:eastAsia="宋体" w:cs="Times New Roman"/>
          <w:b/>
          <w:bCs/>
          <w:i w:val="0"/>
          <w:iCs w:val="0"/>
          <w:sz w:val="18"/>
          <w:szCs w:val="18"/>
          <w:lang w:eastAsia="zh-CN"/>
        </w:rPr>
        <w:t>）</w:t>
      </w:r>
      <w:r>
        <w:rPr>
          <w:rFonts w:hint="default" w:ascii="Times New Roman" w:hAnsi="Times New Roman" w:eastAsia="宋体" w:cs="Times New Roman"/>
          <w:b/>
          <w:bCs/>
          <w:i w:val="0"/>
          <w:iCs w:val="0"/>
          <w:sz w:val="18"/>
          <w:szCs w:val="18"/>
        </w:rPr>
        <w:t xml:space="preserve"> </w:t>
      </w:r>
    </w:p>
    <w:p w14:paraId="4535419C">
      <w:pPr>
        <w:spacing w:line="400" w:lineRule="exact"/>
        <w:ind w:left="-286" w:leftChars="-136" w:firstLine="0"/>
        <w:rPr>
          <w:rFonts w:hint="default" w:ascii="Times New Roman" w:hAnsi="Times New Roman" w:eastAsia="宋体" w:cs="Times New Roman"/>
          <w:b/>
          <w:bCs/>
          <w:i w:val="0"/>
          <w:iCs w:val="0"/>
          <w:sz w:val="18"/>
          <w:szCs w:val="18"/>
        </w:rPr>
      </w:pPr>
      <w:r>
        <w:rPr>
          <w:rFonts w:hint="default" w:ascii="Times New Roman" w:hAnsi="Times New Roman" w:eastAsia="宋体" w:cs="Times New Roman"/>
          <w:b/>
          <w:bCs/>
          <w:i w:val="0"/>
          <w:iCs w:val="0"/>
          <w:sz w:val="18"/>
          <w:szCs w:val="18"/>
          <w:lang w:val="en-US" w:eastAsia="zh-CN"/>
        </w:rPr>
        <w:t>机构</w:t>
      </w:r>
      <w:r>
        <w:rPr>
          <w:rFonts w:hint="default" w:ascii="Times New Roman" w:hAnsi="Times New Roman" w:eastAsia="宋体" w:cs="Times New Roman"/>
          <w:b/>
          <w:bCs/>
          <w:i w:val="0"/>
          <w:iCs w:val="0"/>
          <w:sz w:val="18"/>
          <w:szCs w:val="18"/>
        </w:rPr>
        <w:t xml:space="preserve">联系电话：020-87755766-8185；87331952（FAX） </w:t>
      </w:r>
    </w:p>
    <w:p w14:paraId="22C7D2BE">
      <w:pPr>
        <w:spacing w:line="400" w:lineRule="exact"/>
        <w:ind w:left="-286" w:leftChars="-136" w:firstLine="0"/>
        <w:rPr>
          <w:rFonts w:hint="default" w:ascii="Times New Roman" w:hAnsi="Times New Roman" w:eastAsia="宋体" w:cs="Times New Roman"/>
          <w:b/>
          <w:bCs/>
          <w:i w:val="0"/>
          <w:iCs w:val="0"/>
          <w:lang w:eastAsia="zh-CN"/>
        </w:rPr>
      </w:pPr>
      <w:r>
        <w:rPr>
          <w:rFonts w:hint="default" w:ascii="Times New Roman" w:hAnsi="Times New Roman" w:eastAsia="宋体" w:cs="Times New Roman"/>
          <w:b/>
          <w:bCs/>
          <w:i w:val="0"/>
          <w:iCs w:val="0"/>
          <w:sz w:val="18"/>
          <w:szCs w:val="18"/>
          <w:lang w:val="en-US" w:eastAsia="zh-CN"/>
        </w:rPr>
        <w:t>机构邮箱：</w:t>
      </w:r>
      <w:r>
        <w:rPr>
          <w:rFonts w:hint="default" w:ascii="Times New Roman" w:hAnsi="Times New Roman" w:eastAsia="宋体" w:cs="Times New Roman"/>
          <w:b/>
          <w:bCs/>
          <w:i w:val="0"/>
          <w:iCs w:val="0"/>
          <w:sz w:val="18"/>
          <w:szCs w:val="18"/>
        </w:rPr>
        <w:t>Em</w:t>
      </w:r>
      <w:r>
        <w:rPr>
          <w:rFonts w:hint="default" w:ascii="Times New Roman" w:hAnsi="Times New Roman" w:eastAsia="宋体" w:cs="Times New Roman"/>
          <w:b/>
          <w:bCs/>
          <w:i w:val="0"/>
          <w:iCs w:val="0"/>
          <w:szCs w:val="21"/>
        </w:rPr>
        <w:t>ail：</w:t>
      </w:r>
      <w:r>
        <w:rPr>
          <w:rFonts w:hint="default" w:ascii="Times New Roman" w:hAnsi="Times New Roman" w:eastAsia="宋体" w:cs="Times New Roman"/>
          <w:b/>
          <w:bCs/>
          <w:i w:val="0"/>
          <w:iCs w:val="0"/>
        </w:rPr>
        <w:t>ctc1983@mail.sysu.edu.cn</w:t>
      </w:r>
      <w:r>
        <w:rPr>
          <w:rFonts w:hint="default" w:ascii="Times New Roman" w:hAnsi="Times New Roman" w:eastAsia="宋体" w:cs="Times New Roman"/>
          <w:b/>
          <w:bCs/>
          <w:i w:val="0"/>
          <w:iCs w:val="0"/>
          <w:lang w:eastAsia="zh-CN"/>
        </w:rPr>
        <w:t>（</w:t>
      </w:r>
      <w:r>
        <w:rPr>
          <w:rFonts w:hint="default" w:ascii="Times New Roman" w:hAnsi="Times New Roman" w:eastAsia="宋体" w:cs="Times New Roman"/>
          <w:b/>
          <w:bCs/>
          <w:i w:val="0"/>
          <w:iCs w:val="0"/>
          <w:lang w:val="en-US" w:eastAsia="zh-CN"/>
        </w:rPr>
        <w:t>调研、立项、合同、遗传办沟通专用</w:t>
      </w:r>
      <w:r>
        <w:rPr>
          <w:rFonts w:hint="default" w:ascii="Times New Roman" w:hAnsi="Times New Roman" w:eastAsia="宋体" w:cs="Times New Roman"/>
          <w:b/>
          <w:bCs/>
          <w:i w:val="0"/>
          <w:iCs w:val="0"/>
          <w:lang w:eastAsia="zh-CN"/>
        </w:rPr>
        <w:t>）</w:t>
      </w:r>
    </w:p>
    <w:p w14:paraId="707E04D0">
      <w:pPr>
        <w:spacing w:line="400" w:lineRule="exact"/>
        <w:ind w:left="-286" w:leftChars="-136" w:firstLine="0"/>
        <w:rPr>
          <w:rFonts w:hint="default" w:ascii="Times New Roman" w:hAnsi="Times New Roman" w:eastAsia="宋体" w:cs="Times New Roman"/>
          <w:b/>
          <w:bCs/>
          <w:i w:val="0"/>
          <w:iCs w:val="0"/>
        </w:rPr>
      </w:pPr>
      <w:r>
        <w:rPr>
          <w:rFonts w:hint="default" w:ascii="Times New Roman" w:hAnsi="Times New Roman" w:eastAsia="宋体" w:cs="Times New Roman"/>
          <w:b/>
          <w:bCs/>
          <w:i w:val="0"/>
          <w:iCs w:val="0"/>
        </w:rPr>
        <w:fldChar w:fldCharType="begin"/>
      </w:r>
      <w:r>
        <w:rPr>
          <w:rFonts w:hint="default" w:ascii="Times New Roman" w:hAnsi="Times New Roman" w:eastAsia="宋体" w:cs="Times New Roman"/>
          <w:b/>
          <w:bCs/>
          <w:i w:val="0"/>
          <w:iCs w:val="0"/>
        </w:rPr>
        <w:instrText xml:space="preserve"> HYPERLINK "mailto:CTC-2005@163.com（SUSAR" </w:instrText>
      </w:r>
      <w:r>
        <w:rPr>
          <w:rFonts w:hint="default" w:ascii="Times New Roman" w:hAnsi="Times New Roman" w:eastAsia="宋体" w:cs="Times New Roman"/>
          <w:b/>
          <w:bCs/>
          <w:i w:val="0"/>
          <w:iCs w:val="0"/>
        </w:rPr>
        <w:fldChar w:fldCharType="separate"/>
      </w:r>
      <w:r>
        <w:rPr>
          <w:rFonts w:hint="default" w:ascii="Times New Roman" w:hAnsi="Times New Roman" w:eastAsia="宋体" w:cs="Times New Roman"/>
          <w:b/>
          <w:bCs/>
          <w:i w:val="0"/>
          <w:iCs w:val="0"/>
          <w:sz w:val="18"/>
          <w:szCs w:val="18"/>
        </w:rPr>
        <w:t>CTC-2005@163.com（SUSAR</w:t>
      </w:r>
      <w:r>
        <w:rPr>
          <w:rFonts w:hint="default" w:ascii="Times New Roman" w:hAnsi="Times New Roman" w:eastAsia="宋体" w:cs="Times New Roman"/>
          <w:b/>
          <w:bCs/>
          <w:i w:val="0"/>
          <w:iCs w:val="0"/>
          <w:sz w:val="18"/>
          <w:szCs w:val="18"/>
        </w:rPr>
        <w:fldChar w:fldCharType="end"/>
      </w:r>
      <w:r>
        <w:rPr>
          <w:rFonts w:hint="default" w:ascii="Times New Roman" w:hAnsi="Times New Roman" w:eastAsia="宋体" w:cs="Times New Roman"/>
          <w:b/>
          <w:bCs/>
          <w:i w:val="0"/>
          <w:iCs w:val="0"/>
          <w:sz w:val="18"/>
          <w:szCs w:val="18"/>
        </w:rPr>
        <w:t>上报专用）</w:t>
      </w:r>
    </w:p>
    <w:p w14:paraId="487D9E2B">
      <w:pPr>
        <w:spacing w:line="400" w:lineRule="exact"/>
        <w:ind w:left="-286" w:leftChars="-136" w:firstLine="0"/>
        <w:rPr>
          <w:rFonts w:hint="default" w:ascii="Times New Roman" w:hAnsi="Times New Roman" w:eastAsia="宋体" w:cs="Times New Roman"/>
          <w:b/>
          <w:bCs/>
          <w:i w:val="0"/>
          <w:iCs w:val="0"/>
          <w:sz w:val="18"/>
          <w:szCs w:val="18"/>
        </w:rPr>
      </w:pPr>
      <w:r>
        <w:rPr>
          <w:rFonts w:hint="default" w:ascii="Times New Roman" w:hAnsi="Times New Roman" w:eastAsia="宋体" w:cs="Times New Roman"/>
          <w:b/>
          <w:bCs/>
          <w:i w:val="0"/>
          <w:iCs w:val="0"/>
          <w:sz w:val="18"/>
          <w:szCs w:val="18"/>
          <w:lang w:val="en-US" w:eastAsia="zh-CN"/>
        </w:rPr>
        <w:t>机构</w:t>
      </w:r>
      <w:r>
        <w:rPr>
          <w:rFonts w:hint="default" w:ascii="Times New Roman" w:hAnsi="Times New Roman" w:eastAsia="宋体" w:cs="Times New Roman"/>
          <w:b/>
          <w:bCs/>
          <w:i w:val="0"/>
          <w:iCs w:val="0"/>
          <w:sz w:val="18"/>
          <w:szCs w:val="18"/>
        </w:rPr>
        <w:t>官网地址：http://www.gzsums.net/，具体信息见“临床试验专栏</w:t>
      </w:r>
      <w:r>
        <w:rPr>
          <w:rFonts w:hint="default" w:ascii="Times New Roman" w:hAnsi="Times New Roman" w:eastAsia="宋体" w:cs="Times New Roman"/>
          <w:b/>
          <w:bCs/>
          <w:i w:val="0"/>
          <w:iCs w:val="0"/>
          <w:sz w:val="18"/>
          <w:szCs w:val="18"/>
          <w:lang w:eastAsia="zh-CN"/>
        </w:rPr>
        <w:t>”</w:t>
      </w:r>
      <w:r>
        <w:rPr>
          <w:rFonts w:hint="default" w:ascii="Times New Roman" w:hAnsi="Times New Roman" w:eastAsia="宋体" w:cs="Times New Roman"/>
          <w:b/>
          <w:bCs/>
          <w:i w:val="0"/>
          <w:iCs w:val="0"/>
          <w:sz w:val="18"/>
          <w:szCs w:val="18"/>
        </w:rPr>
        <w:t>；</w:t>
      </w:r>
    </w:p>
    <w:p w14:paraId="761D4610">
      <w:pPr>
        <w:spacing w:line="400" w:lineRule="exact"/>
        <w:ind w:left="-286" w:leftChars="-136" w:firstLine="0"/>
        <w:rPr>
          <w:rFonts w:hint="default" w:ascii="Times New Roman" w:hAnsi="Times New Roman" w:eastAsia="宋体" w:cs="Times New Roman"/>
          <w:b/>
          <w:bCs/>
          <w:i w:val="0"/>
          <w:iCs w:val="0"/>
          <w:sz w:val="18"/>
          <w:szCs w:val="18"/>
          <w:lang w:val="en-US" w:eastAsia="zh-CN"/>
        </w:rPr>
      </w:pPr>
      <w:r>
        <w:rPr>
          <w:rFonts w:hint="default" w:ascii="Times New Roman" w:hAnsi="Times New Roman" w:eastAsia="宋体" w:cs="Times New Roman"/>
          <w:b/>
          <w:bCs/>
          <w:i w:val="0"/>
          <w:iCs w:val="0"/>
          <w:sz w:val="18"/>
          <w:szCs w:val="18"/>
          <w:lang w:val="en-US" w:eastAsia="zh-CN"/>
        </w:rPr>
        <w:t>CTMS网址：https://htgcp.gzsums.net/HTGCP/</w:t>
      </w:r>
    </w:p>
    <w:p w14:paraId="33543364">
      <w:pPr>
        <w:spacing w:line="400" w:lineRule="exact"/>
        <w:ind w:left="-286" w:leftChars="-136" w:firstLine="0"/>
        <w:rPr>
          <w:rFonts w:hint="default" w:ascii="Times New Roman" w:hAnsi="Times New Roman" w:eastAsia="宋体" w:cs="Times New Roman"/>
          <w:b/>
          <w:bCs/>
          <w:i w:val="0"/>
          <w:iCs w:val="0"/>
          <w:sz w:val="18"/>
          <w:szCs w:val="18"/>
          <w:lang w:val="en-US" w:eastAsia="zh-CN"/>
        </w:rPr>
      </w:pPr>
      <w:r>
        <w:rPr>
          <w:rFonts w:hint="default" w:ascii="Times New Roman" w:hAnsi="Times New Roman" w:eastAsia="宋体" w:cs="Times New Roman"/>
          <w:b/>
          <w:bCs/>
          <w:i w:val="0"/>
          <w:iCs w:val="0"/>
          <w:sz w:val="18"/>
          <w:szCs w:val="18"/>
          <w:lang w:val="en-US" w:eastAsia="zh-CN"/>
        </w:rPr>
        <w:t>官方</w:t>
      </w:r>
      <w:r>
        <w:rPr>
          <w:rFonts w:hint="default" w:ascii="Times New Roman" w:hAnsi="Times New Roman" w:eastAsia="宋体" w:cs="Times New Roman"/>
          <w:b/>
          <w:bCs/>
          <w:i w:val="0"/>
          <w:iCs w:val="0"/>
          <w:sz w:val="18"/>
          <w:szCs w:val="18"/>
        </w:rPr>
        <w:t>微信公众号：请搜索“中山大学附属第一医院临床试验”并关注。</w:t>
      </w:r>
    </w:p>
    <w:p w14:paraId="45BA68A2">
      <w:pPr>
        <w:spacing w:line="360" w:lineRule="auto"/>
        <w:ind w:left="-285" w:leftChars="-136" w:hanging="1"/>
        <w:rPr>
          <w:rFonts w:hint="default" w:ascii="Times New Roman" w:hAnsi="Times New Roman" w:eastAsia="宋体" w:cs="Times New Roman"/>
          <w:b/>
          <w:bCs/>
          <w:i w:val="0"/>
          <w:iCs w:val="0"/>
          <w:sz w:val="18"/>
          <w:szCs w:val="18"/>
          <w:lang w:val="en-US" w:eastAsia="zh-CN"/>
        </w:rPr>
      </w:pPr>
    </w:p>
    <w:sectPr>
      <w:headerReference r:id="rId3" w:type="default"/>
      <w:pgSz w:w="11906" w:h="16838"/>
      <w:pgMar w:top="1417" w:right="1599" w:bottom="1417" w:left="1600" w:header="851" w:footer="992" w:gutter="0"/>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新宋体-18030">
    <w:altName w:val="宋体"/>
    <w:panose1 w:val="00000000000000000000"/>
    <w:charset w:val="86"/>
    <w:family w:val="auto"/>
    <w:pitch w:val="default"/>
    <w:sig w:usb0="00000000" w:usb1="00000000" w:usb2="0000001E" w:usb3="00000000" w:csb0="003C004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5B7F0D">
    <w:pPr>
      <w:ind w:left="-966" w:leftChars="-460" w:right="-1153" w:rightChars="-549" w:firstLine="105" w:firstLineChars="50"/>
      <w:rPr>
        <w:rFonts w:hint="default" w:eastAsiaTheme="minorEastAsia"/>
        <w:b/>
        <w:szCs w:val="21"/>
        <w:lang w:val="en-US" w:eastAsia="zh-CN"/>
      </w:rPr>
    </w:pPr>
    <w:r>
      <w:rPr>
        <w:rFonts w:ascii="黑体" w:hAnsi="宋体" w:eastAsia="黑体" w:cs="宋体"/>
        <w:b/>
        <w:szCs w:val="21"/>
      </w:rPr>
      <w:drawing>
        <wp:inline distT="0" distB="0" distL="0" distR="0">
          <wp:extent cx="1895475" cy="323850"/>
          <wp:effectExtent l="0" t="0" r="11430" b="9525"/>
          <wp:docPr id="2" name="图片 2" descr="未标题-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未标题-2"/>
                  <pic:cNvPicPr>
                    <a:picLocks noChangeAspect="1" noChangeArrowheads="1"/>
                  </pic:cNvPicPr>
                </pic:nvPicPr>
                <pic:blipFill>
                  <a:blip r:embed="rId1" cstate="print">
                    <a:lum bright="12000" contrast="48000"/>
                  </a:blip>
                  <a:srcRect/>
                  <a:stretch>
                    <a:fillRect/>
                  </a:stretch>
                </pic:blipFill>
                <pic:spPr>
                  <a:xfrm>
                    <a:off x="0" y="0"/>
                    <a:ext cx="1895475" cy="323850"/>
                  </a:xfrm>
                  <a:prstGeom prst="rect">
                    <a:avLst/>
                  </a:prstGeom>
                  <a:noFill/>
                  <a:ln w="9525">
                    <a:noFill/>
                    <a:miter lim="800000"/>
                    <a:headEnd/>
                    <a:tailEnd/>
                  </a:ln>
                </pic:spPr>
              </pic:pic>
            </a:graphicData>
          </a:graphic>
        </wp:inline>
      </w:drawing>
    </w:r>
    <w:r>
      <w:rPr>
        <w:rFonts w:eastAsiaTheme="minorEastAsia"/>
        <w:b/>
        <w:sz w:val="44"/>
        <w:szCs w:val="44"/>
      </w:rPr>
      <w:t xml:space="preserve">                    </w:t>
    </w:r>
    <w:r>
      <w:rPr>
        <w:rFonts w:hint="eastAsia" w:eastAsiaTheme="minorEastAsia"/>
        <w:b/>
        <w:sz w:val="44"/>
        <w:szCs w:val="44"/>
      </w:rPr>
      <w:t xml:space="preserve"> </w:t>
    </w:r>
    <w:r>
      <w:rPr>
        <w:rFonts w:hint="eastAsia" w:eastAsiaTheme="minorEastAsia"/>
        <w:b/>
        <w:sz w:val="44"/>
        <w:szCs w:val="44"/>
        <w:lang w:val="en-US" w:eastAsia="zh-CN"/>
      </w:rPr>
      <w:t xml:space="preserve">       </w:t>
    </w:r>
    <w:r>
      <w:rPr>
        <w:rFonts w:hint="eastAsia" w:eastAsiaTheme="minorEastAsia"/>
        <w:b/>
        <w:sz w:val="18"/>
        <w:szCs w:val="18"/>
      </w:rPr>
      <w:t>V</w:t>
    </w:r>
    <w:r>
      <w:rPr>
        <w:rFonts w:hint="eastAsia" w:eastAsiaTheme="minorEastAsia"/>
        <w:b/>
        <w:sz w:val="18"/>
        <w:szCs w:val="18"/>
        <w:lang w:val="en-US" w:eastAsia="zh-CN"/>
      </w:rPr>
      <w:t>9.7</w:t>
    </w:r>
    <w:r>
      <w:rPr>
        <w:rFonts w:eastAsiaTheme="minorEastAsia"/>
        <w:b/>
        <w:sz w:val="18"/>
        <w:szCs w:val="18"/>
      </w:rPr>
      <w:t xml:space="preserve">  </w:t>
    </w:r>
    <w:r>
      <w:rPr>
        <w:rFonts w:hint="eastAsia" w:eastAsiaTheme="minorEastAsia"/>
        <w:b/>
        <w:sz w:val="18"/>
        <w:szCs w:val="18"/>
        <w:lang w:val="en-US" w:eastAsia="zh-CN"/>
      </w:rPr>
      <w:t>20260716</w:t>
    </w:r>
  </w:p>
  <w:p w14:paraId="459C0CB5">
    <w:pPr>
      <w:pStyle w:val="5"/>
      <w:tabs>
        <w:tab w:val="clear" w:pos="8306"/>
      </w:tabs>
      <w:ind w:left="-822" w:leftChars="-400" w:right="-1153" w:rightChars="-549" w:hanging="18" w:hangingChars="1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E619387"/>
    <w:multiLevelType w:val="singleLevel"/>
    <w:tmpl w:val="9E619387"/>
    <w:lvl w:ilvl="0" w:tentative="0">
      <w:start w:val="1"/>
      <w:numFmt w:val="decimal"/>
      <w:suff w:val="nothing"/>
      <w:lvlText w:val="%1、"/>
      <w:lvlJc w:val="left"/>
      <w:pPr>
        <w:ind w:left="475"/>
      </w:pPr>
    </w:lvl>
  </w:abstractNum>
  <w:abstractNum w:abstractNumId="1">
    <w:nsid w:val="A08CE239"/>
    <w:multiLevelType w:val="singleLevel"/>
    <w:tmpl w:val="A08CE239"/>
    <w:lvl w:ilvl="0" w:tentative="0">
      <w:start w:val="1"/>
      <w:numFmt w:val="decimal"/>
      <w:suff w:val="space"/>
      <w:lvlText w:val="%1."/>
      <w:lvlJc w:val="left"/>
    </w:lvl>
  </w:abstractNum>
  <w:abstractNum w:abstractNumId="2">
    <w:nsid w:val="E0022053"/>
    <w:multiLevelType w:val="singleLevel"/>
    <w:tmpl w:val="E0022053"/>
    <w:lvl w:ilvl="0" w:tentative="0">
      <w:start w:val="1"/>
      <w:numFmt w:val="decimal"/>
      <w:lvlText w:val="%1."/>
      <w:lvlJc w:val="left"/>
      <w:pPr>
        <w:tabs>
          <w:tab w:val="left" w:pos="312"/>
        </w:tabs>
      </w:pPr>
    </w:lvl>
  </w:abstractNum>
  <w:abstractNum w:abstractNumId="3">
    <w:nsid w:val="07322023"/>
    <w:multiLevelType w:val="singleLevel"/>
    <w:tmpl w:val="07322023"/>
    <w:lvl w:ilvl="0" w:tentative="0">
      <w:start w:val="1"/>
      <w:numFmt w:val="decimal"/>
      <w:suff w:val="space"/>
      <w:lvlText w:val="%1."/>
      <w:lvlJc w:val="left"/>
    </w:lvl>
  </w:abstractNum>
  <w:abstractNum w:abstractNumId="4">
    <w:nsid w:val="093853D4"/>
    <w:multiLevelType w:val="singleLevel"/>
    <w:tmpl w:val="093853D4"/>
    <w:lvl w:ilvl="0" w:tentative="0">
      <w:start w:val="1"/>
      <w:numFmt w:val="decimal"/>
      <w:suff w:val="space"/>
      <w:lvlText w:val="%1."/>
      <w:lvlJc w:val="left"/>
    </w:lvl>
  </w:abstractNum>
  <w:abstractNum w:abstractNumId="5">
    <w:nsid w:val="0A11471F"/>
    <w:multiLevelType w:val="singleLevel"/>
    <w:tmpl w:val="0A11471F"/>
    <w:lvl w:ilvl="0" w:tentative="0">
      <w:start w:val="1"/>
      <w:numFmt w:val="decimal"/>
      <w:suff w:val="space"/>
      <w:lvlText w:val="%1."/>
      <w:lvlJc w:val="left"/>
    </w:lvl>
  </w:abstractNum>
  <w:abstractNum w:abstractNumId="6">
    <w:nsid w:val="77453E2B"/>
    <w:multiLevelType w:val="singleLevel"/>
    <w:tmpl w:val="77453E2B"/>
    <w:lvl w:ilvl="0" w:tentative="0">
      <w:start w:val="1"/>
      <w:numFmt w:val="decimal"/>
      <w:lvlText w:val="%1."/>
      <w:lvlJc w:val="left"/>
      <w:pPr>
        <w:tabs>
          <w:tab w:val="left" w:pos="312"/>
        </w:tabs>
      </w:pPr>
    </w:lvl>
  </w:abstractNum>
  <w:num w:numId="1">
    <w:abstractNumId w:val="4"/>
  </w:num>
  <w:num w:numId="2">
    <w:abstractNumId w:val="1"/>
  </w:num>
  <w:num w:numId="3">
    <w:abstractNumId w:val="5"/>
  </w:num>
  <w:num w:numId="4">
    <w:abstractNumId w:val="3"/>
  </w:num>
  <w:num w:numId="5">
    <w:abstractNumId w:val="2"/>
  </w:num>
  <w:num w:numId="6">
    <w:abstractNumId w:val="6"/>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noLineBreaksAfter w:lang="zh-CN" w:val="$([{£¥·‘“〈《「『【〔〖〝﹙﹛﹝＄（．［｛￡￥"/>
  <w:noLineBreaksBefore w:lang="zh-CN" w:val="!%),.:;&gt;?]}¢¨°·ˇˉ―‖’”…‰′″›℃∶、。〃〉》」』】〕〗〞︶︺︾﹀﹄﹚﹜﹞！＂％＇），．：；？］｀｜｝～￠"/>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ZGJiYmU4ZTk0ZTRkMzdhMmQxNDViOTgwNWU3NjVhYmMifQ=="/>
  </w:docVars>
  <w:rsids>
    <w:rsidRoot w:val="002B5463"/>
    <w:rsid w:val="000013AA"/>
    <w:rsid w:val="000161C7"/>
    <w:rsid w:val="0001643E"/>
    <w:rsid w:val="00017A07"/>
    <w:rsid w:val="0003129E"/>
    <w:rsid w:val="00033571"/>
    <w:rsid w:val="00042240"/>
    <w:rsid w:val="00051703"/>
    <w:rsid w:val="00054EB0"/>
    <w:rsid w:val="00057785"/>
    <w:rsid w:val="00061B68"/>
    <w:rsid w:val="00062A97"/>
    <w:rsid w:val="00065124"/>
    <w:rsid w:val="0007464F"/>
    <w:rsid w:val="000816C8"/>
    <w:rsid w:val="000832DF"/>
    <w:rsid w:val="00085606"/>
    <w:rsid w:val="000A212B"/>
    <w:rsid w:val="000A7F15"/>
    <w:rsid w:val="000B357B"/>
    <w:rsid w:val="000B5AB8"/>
    <w:rsid w:val="000C26A8"/>
    <w:rsid w:val="000C26DC"/>
    <w:rsid w:val="000C2990"/>
    <w:rsid w:val="000C5E8E"/>
    <w:rsid w:val="000E24D9"/>
    <w:rsid w:val="000F1B9A"/>
    <w:rsid w:val="000F5292"/>
    <w:rsid w:val="001102BA"/>
    <w:rsid w:val="00124A8D"/>
    <w:rsid w:val="00131E9B"/>
    <w:rsid w:val="001339B8"/>
    <w:rsid w:val="00133B54"/>
    <w:rsid w:val="00152766"/>
    <w:rsid w:val="00157BF6"/>
    <w:rsid w:val="00164D23"/>
    <w:rsid w:val="001837C3"/>
    <w:rsid w:val="001861B8"/>
    <w:rsid w:val="001A58DB"/>
    <w:rsid w:val="001B04A4"/>
    <w:rsid w:val="001B10CE"/>
    <w:rsid w:val="001B4830"/>
    <w:rsid w:val="001B7C9F"/>
    <w:rsid w:val="001D0669"/>
    <w:rsid w:val="001D4835"/>
    <w:rsid w:val="001E1D7B"/>
    <w:rsid w:val="001E69C7"/>
    <w:rsid w:val="001F3B42"/>
    <w:rsid w:val="0021518F"/>
    <w:rsid w:val="00217C30"/>
    <w:rsid w:val="002243F8"/>
    <w:rsid w:val="002303E6"/>
    <w:rsid w:val="0023182F"/>
    <w:rsid w:val="00235638"/>
    <w:rsid w:val="002368D0"/>
    <w:rsid w:val="00242B52"/>
    <w:rsid w:val="00243F38"/>
    <w:rsid w:val="002457BE"/>
    <w:rsid w:val="00254088"/>
    <w:rsid w:val="0025537B"/>
    <w:rsid w:val="0025554E"/>
    <w:rsid w:val="00261466"/>
    <w:rsid w:val="00275623"/>
    <w:rsid w:val="002827A8"/>
    <w:rsid w:val="002A1E4A"/>
    <w:rsid w:val="002A7012"/>
    <w:rsid w:val="002B52CB"/>
    <w:rsid w:val="002B5463"/>
    <w:rsid w:val="002B702C"/>
    <w:rsid w:val="002C21BA"/>
    <w:rsid w:val="002C228D"/>
    <w:rsid w:val="002E20A3"/>
    <w:rsid w:val="002E5720"/>
    <w:rsid w:val="002E7837"/>
    <w:rsid w:val="00303395"/>
    <w:rsid w:val="00311D01"/>
    <w:rsid w:val="003150F5"/>
    <w:rsid w:val="00325A36"/>
    <w:rsid w:val="00325D68"/>
    <w:rsid w:val="00332EFF"/>
    <w:rsid w:val="00335D5F"/>
    <w:rsid w:val="003372AC"/>
    <w:rsid w:val="003501DE"/>
    <w:rsid w:val="00350679"/>
    <w:rsid w:val="00370936"/>
    <w:rsid w:val="00377E17"/>
    <w:rsid w:val="00387ADC"/>
    <w:rsid w:val="0039391E"/>
    <w:rsid w:val="003C5F92"/>
    <w:rsid w:val="003C6190"/>
    <w:rsid w:val="003E5F56"/>
    <w:rsid w:val="003F381C"/>
    <w:rsid w:val="003F7660"/>
    <w:rsid w:val="00400695"/>
    <w:rsid w:val="00424677"/>
    <w:rsid w:val="00426264"/>
    <w:rsid w:val="00441CEF"/>
    <w:rsid w:val="00445944"/>
    <w:rsid w:val="00456FA8"/>
    <w:rsid w:val="00460F98"/>
    <w:rsid w:val="004618DB"/>
    <w:rsid w:val="00462B53"/>
    <w:rsid w:val="00470DDB"/>
    <w:rsid w:val="00474885"/>
    <w:rsid w:val="00477ECD"/>
    <w:rsid w:val="004859FA"/>
    <w:rsid w:val="00487D86"/>
    <w:rsid w:val="004A1785"/>
    <w:rsid w:val="004A335F"/>
    <w:rsid w:val="004B3EC1"/>
    <w:rsid w:val="004C0965"/>
    <w:rsid w:val="004C2DA0"/>
    <w:rsid w:val="004C3CF7"/>
    <w:rsid w:val="004C72FB"/>
    <w:rsid w:val="004C77CD"/>
    <w:rsid w:val="004D2FF2"/>
    <w:rsid w:val="004D4389"/>
    <w:rsid w:val="004E15E3"/>
    <w:rsid w:val="004F032A"/>
    <w:rsid w:val="00510746"/>
    <w:rsid w:val="0051423A"/>
    <w:rsid w:val="00522624"/>
    <w:rsid w:val="00525F86"/>
    <w:rsid w:val="005269F8"/>
    <w:rsid w:val="00526DBB"/>
    <w:rsid w:val="00540767"/>
    <w:rsid w:val="00544916"/>
    <w:rsid w:val="00545CB5"/>
    <w:rsid w:val="00557DB0"/>
    <w:rsid w:val="005614C7"/>
    <w:rsid w:val="00563BC0"/>
    <w:rsid w:val="00570CD6"/>
    <w:rsid w:val="00572BCF"/>
    <w:rsid w:val="00575FA4"/>
    <w:rsid w:val="00584047"/>
    <w:rsid w:val="005908D7"/>
    <w:rsid w:val="00590C2F"/>
    <w:rsid w:val="005B6112"/>
    <w:rsid w:val="005D3CD0"/>
    <w:rsid w:val="005D6464"/>
    <w:rsid w:val="005D723D"/>
    <w:rsid w:val="00600CD0"/>
    <w:rsid w:val="0060246B"/>
    <w:rsid w:val="00602B0E"/>
    <w:rsid w:val="00620E2D"/>
    <w:rsid w:val="006274A0"/>
    <w:rsid w:val="00654C41"/>
    <w:rsid w:val="006705B8"/>
    <w:rsid w:val="00677438"/>
    <w:rsid w:val="00677C02"/>
    <w:rsid w:val="00687855"/>
    <w:rsid w:val="006B2A25"/>
    <w:rsid w:val="006B539A"/>
    <w:rsid w:val="006C3742"/>
    <w:rsid w:val="006C4400"/>
    <w:rsid w:val="006C5F38"/>
    <w:rsid w:val="006D1459"/>
    <w:rsid w:val="006D6885"/>
    <w:rsid w:val="006E44DE"/>
    <w:rsid w:val="006E5BF1"/>
    <w:rsid w:val="006F13CE"/>
    <w:rsid w:val="006F755D"/>
    <w:rsid w:val="00702E12"/>
    <w:rsid w:val="00707012"/>
    <w:rsid w:val="00717BEC"/>
    <w:rsid w:val="00726668"/>
    <w:rsid w:val="007370A4"/>
    <w:rsid w:val="0074311A"/>
    <w:rsid w:val="00766683"/>
    <w:rsid w:val="007842A1"/>
    <w:rsid w:val="00785B0D"/>
    <w:rsid w:val="007932B0"/>
    <w:rsid w:val="007A660F"/>
    <w:rsid w:val="007A7D58"/>
    <w:rsid w:val="007B3AF4"/>
    <w:rsid w:val="007B55FD"/>
    <w:rsid w:val="007B6A63"/>
    <w:rsid w:val="007C4FE9"/>
    <w:rsid w:val="007D7D23"/>
    <w:rsid w:val="007E22D3"/>
    <w:rsid w:val="007E5647"/>
    <w:rsid w:val="007F299B"/>
    <w:rsid w:val="007F2DEB"/>
    <w:rsid w:val="007F35CF"/>
    <w:rsid w:val="00834DEA"/>
    <w:rsid w:val="0084061C"/>
    <w:rsid w:val="00845E0D"/>
    <w:rsid w:val="00846E0E"/>
    <w:rsid w:val="00856B6C"/>
    <w:rsid w:val="00865722"/>
    <w:rsid w:val="00870D02"/>
    <w:rsid w:val="008A41A1"/>
    <w:rsid w:val="008A7032"/>
    <w:rsid w:val="008B5DB7"/>
    <w:rsid w:val="008D01FA"/>
    <w:rsid w:val="008D0A9C"/>
    <w:rsid w:val="008D6CD6"/>
    <w:rsid w:val="008D7310"/>
    <w:rsid w:val="008E1F63"/>
    <w:rsid w:val="008E3148"/>
    <w:rsid w:val="00900D59"/>
    <w:rsid w:val="00901BD8"/>
    <w:rsid w:val="009037B0"/>
    <w:rsid w:val="00911568"/>
    <w:rsid w:val="00923B9D"/>
    <w:rsid w:val="00926589"/>
    <w:rsid w:val="00934F7B"/>
    <w:rsid w:val="0094293A"/>
    <w:rsid w:val="0096500E"/>
    <w:rsid w:val="00965B22"/>
    <w:rsid w:val="00970370"/>
    <w:rsid w:val="009710A6"/>
    <w:rsid w:val="00972BF4"/>
    <w:rsid w:val="00985DE2"/>
    <w:rsid w:val="00990867"/>
    <w:rsid w:val="00995230"/>
    <w:rsid w:val="009A47D2"/>
    <w:rsid w:val="009A4B3E"/>
    <w:rsid w:val="009D0518"/>
    <w:rsid w:val="009E26E8"/>
    <w:rsid w:val="009E39C6"/>
    <w:rsid w:val="009F06CC"/>
    <w:rsid w:val="00A113DF"/>
    <w:rsid w:val="00A11BA2"/>
    <w:rsid w:val="00A11CA9"/>
    <w:rsid w:val="00A16DED"/>
    <w:rsid w:val="00A443EF"/>
    <w:rsid w:val="00A5018F"/>
    <w:rsid w:val="00A51D65"/>
    <w:rsid w:val="00A568DA"/>
    <w:rsid w:val="00A630F8"/>
    <w:rsid w:val="00A672F2"/>
    <w:rsid w:val="00A709DF"/>
    <w:rsid w:val="00A72B40"/>
    <w:rsid w:val="00A839A6"/>
    <w:rsid w:val="00A85295"/>
    <w:rsid w:val="00A94D64"/>
    <w:rsid w:val="00A94EBF"/>
    <w:rsid w:val="00AA30DD"/>
    <w:rsid w:val="00AB1352"/>
    <w:rsid w:val="00AB1652"/>
    <w:rsid w:val="00AC00C6"/>
    <w:rsid w:val="00AC1370"/>
    <w:rsid w:val="00AD487E"/>
    <w:rsid w:val="00AD5322"/>
    <w:rsid w:val="00AE03A4"/>
    <w:rsid w:val="00AE5004"/>
    <w:rsid w:val="00AF0F02"/>
    <w:rsid w:val="00AF1F6F"/>
    <w:rsid w:val="00AF21BC"/>
    <w:rsid w:val="00B0248E"/>
    <w:rsid w:val="00B06267"/>
    <w:rsid w:val="00B354C3"/>
    <w:rsid w:val="00B456F6"/>
    <w:rsid w:val="00B46061"/>
    <w:rsid w:val="00B51A90"/>
    <w:rsid w:val="00B571B7"/>
    <w:rsid w:val="00B61082"/>
    <w:rsid w:val="00B64C46"/>
    <w:rsid w:val="00B6793C"/>
    <w:rsid w:val="00B80733"/>
    <w:rsid w:val="00B856BE"/>
    <w:rsid w:val="00B87976"/>
    <w:rsid w:val="00B900F8"/>
    <w:rsid w:val="00B91F2B"/>
    <w:rsid w:val="00B93462"/>
    <w:rsid w:val="00BA0E7E"/>
    <w:rsid w:val="00BB2B2F"/>
    <w:rsid w:val="00BB688A"/>
    <w:rsid w:val="00BB7F37"/>
    <w:rsid w:val="00BC5803"/>
    <w:rsid w:val="00BD301A"/>
    <w:rsid w:val="00BD35C5"/>
    <w:rsid w:val="00BD4B15"/>
    <w:rsid w:val="00BD4BAC"/>
    <w:rsid w:val="00BD5FB8"/>
    <w:rsid w:val="00BE48BD"/>
    <w:rsid w:val="00BE4CAA"/>
    <w:rsid w:val="00BF08AB"/>
    <w:rsid w:val="00BF5F29"/>
    <w:rsid w:val="00BF611A"/>
    <w:rsid w:val="00BF65E8"/>
    <w:rsid w:val="00C01186"/>
    <w:rsid w:val="00C0787E"/>
    <w:rsid w:val="00C26A72"/>
    <w:rsid w:val="00C26E10"/>
    <w:rsid w:val="00C30278"/>
    <w:rsid w:val="00C30FE9"/>
    <w:rsid w:val="00C40C77"/>
    <w:rsid w:val="00C46364"/>
    <w:rsid w:val="00C519F3"/>
    <w:rsid w:val="00C56935"/>
    <w:rsid w:val="00C74AEF"/>
    <w:rsid w:val="00C80D75"/>
    <w:rsid w:val="00C8193E"/>
    <w:rsid w:val="00C908D4"/>
    <w:rsid w:val="00C92AFB"/>
    <w:rsid w:val="00CB0947"/>
    <w:rsid w:val="00CB5EE1"/>
    <w:rsid w:val="00CD0E62"/>
    <w:rsid w:val="00CD0F04"/>
    <w:rsid w:val="00CD12A6"/>
    <w:rsid w:val="00CD772A"/>
    <w:rsid w:val="00CE5B07"/>
    <w:rsid w:val="00CF2299"/>
    <w:rsid w:val="00CF69CE"/>
    <w:rsid w:val="00D23171"/>
    <w:rsid w:val="00D330D9"/>
    <w:rsid w:val="00D438CB"/>
    <w:rsid w:val="00D5370E"/>
    <w:rsid w:val="00D60B2D"/>
    <w:rsid w:val="00D62B5C"/>
    <w:rsid w:val="00D64162"/>
    <w:rsid w:val="00D6786D"/>
    <w:rsid w:val="00D73914"/>
    <w:rsid w:val="00D76A83"/>
    <w:rsid w:val="00D820F0"/>
    <w:rsid w:val="00D834F0"/>
    <w:rsid w:val="00D97B6C"/>
    <w:rsid w:val="00DA2242"/>
    <w:rsid w:val="00DB3C42"/>
    <w:rsid w:val="00DB45EA"/>
    <w:rsid w:val="00DC6262"/>
    <w:rsid w:val="00DD688A"/>
    <w:rsid w:val="00DF6E18"/>
    <w:rsid w:val="00E02EDF"/>
    <w:rsid w:val="00E12591"/>
    <w:rsid w:val="00E1649F"/>
    <w:rsid w:val="00E20172"/>
    <w:rsid w:val="00E20B3E"/>
    <w:rsid w:val="00E36193"/>
    <w:rsid w:val="00E37B64"/>
    <w:rsid w:val="00E459EF"/>
    <w:rsid w:val="00E53287"/>
    <w:rsid w:val="00E5603B"/>
    <w:rsid w:val="00E629D0"/>
    <w:rsid w:val="00E6377C"/>
    <w:rsid w:val="00E67E76"/>
    <w:rsid w:val="00E77DB6"/>
    <w:rsid w:val="00E823D7"/>
    <w:rsid w:val="00EA5AF0"/>
    <w:rsid w:val="00EA7416"/>
    <w:rsid w:val="00EA7AA4"/>
    <w:rsid w:val="00EC4C41"/>
    <w:rsid w:val="00F07E61"/>
    <w:rsid w:val="00F11BF1"/>
    <w:rsid w:val="00F1635A"/>
    <w:rsid w:val="00F23213"/>
    <w:rsid w:val="00F236B7"/>
    <w:rsid w:val="00F23A87"/>
    <w:rsid w:val="00F25935"/>
    <w:rsid w:val="00F338EE"/>
    <w:rsid w:val="00F43F56"/>
    <w:rsid w:val="00F51B1A"/>
    <w:rsid w:val="00F56920"/>
    <w:rsid w:val="00F75EA5"/>
    <w:rsid w:val="00F818E3"/>
    <w:rsid w:val="00F83A0F"/>
    <w:rsid w:val="00F91BE6"/>
    <w:rsid w:val="00F933F6"/>
    <w:rsid w:val="00F94D08"/>
    <w:rsid w:val="00F94ED5"/>
    <w:rsid w:val="00FA1060"/>
    <w:rsid w:val="00FA1E90"/>
    <w:rsid w:val="00FA2AA9"/>
    <w:rsid w:val="00FA6773"/>
    <w:rsid w:val="00FB5DA8"/>
    <w:rsid w:val="00FC0F93"/>
    <w:rsid w:val="00FC1D7B"/>
    <w:rsid w:val="00FC4CF5"/>
    <w:rsid w:val="00FC737C"/>
    <w:rsid w:val="00FC7491"/>
    <w:rsid w:val="00FD4A5B"/>
    <w:rsid w:val="00FE1CAC"/>
    <w:rsid w:val="00FF3D8C"/>
    <w:rsid w:val="013C7AD8"/>
    <w:rsid w:val="015E4662"/>
    <w:rsid w:val="01870DC3"/>
    <w:rsid w:val="026A5907"/>
    <w:rsid w:val="039225A0"/>
    <w:rsid w:val="03E840A8"/>
    <w:rsid w:val="044410CD"/>
    <w:rsid w:val="06F855D8"/>
    <w:rsid w:val="070E0FB5"/>
    <w:rsid w:val="07694B6E"/>
    <w:rsid w:val="07862E7A"/>
    <w:rsid w:val="082E5A40"/>
    <w:rsid w:val="085542B2"/>
    <w:rsid w:val="0A057818"/>
    <w:rsid w:val="0A635992"/>
    <w:rsid w:val="0CE43CFC"/>
    <w:rsid w:val="0D4F38DF"/>
    <w:rsid w:val="0D5915D3"/>
    <w:rsid w:val="0DC62F5E"/>
    <w:rsid w:val="0E7A38F5"/>
    <w:rsid w:val="0F90715C"/>
    <w:rsid w:val="10205786"/>
    <w:rsid w:val="12225D44"/>
    <w:rsid w:val="140D44EE"/>
    <w:rsid w:val="14687F66"/>
    <w:rsid w:val="14E42A3E"/>
    <w:rsid w:val="15786EF6"/>
    <w:rsid w:val="16692FD3"/>
    <w:rsid w:val="16F8334A"/>
    <w:rsid w:val="1703382B"/>
    <w:rsid w:val="173E1D4B"/>
    <w:rsid w:val="17E107F4"/>
    <w:rsid w:val="17E45BF1"/>
    <w:rsid w:val="188A6381"/>
    <w:rsid w:val="1A390012"/>
    <w:rsid w:val="1A511610"/>
    <w:rsid w:val="1B2B66E9"/>
    <w:rsid w:val="1B477115"/>
    <w:rsid w:val="1D5C0848"/>
    <w:rsid w:val="1EA16025"/>
    <w:rsid w:val="1EE97BFD"/>
    <w:rsid w:val="1F1E30B4"/>
    <w:rsid w:val="1FEE1211"/>
    <w:rsid w:val="20593C1A"/>
    <w:rsid w:val="20BF68FF"/>
    <w:rsid w:val="2163285E"/>
    <w:rsid w:val="22F74570"/>
    <w:rsid w:val="24E731D3"/>
    <w:rsid w:val="25696FA4"/>
    <w:rsid w:val="26904F49"/>
    <w:rsid w:val="26AF5A3B"/>
    <w:rsid w:val="276C39D5"/>
    <w:rsid w:val="27DA7A62"/>
    <w:rsid w:val="28097CDD"/>
    <w:rsid w:val="284A1517"/>
    <w:rsid w:val="28E13719"/>
    <w:rsid w:val="2A5A2414"/>
    <w:rsid w:val="2B4A26B2"/>
    <w:rsid w:val="2B5D34A5"/>
    <w:rsid w:val="2C600D3A"/>
    <w:rsid w:val="2CBB7834"/>
    <w:rsid w:val="2CD22CD6"/>
    <w:rsid w:val="2D5830B9"/>
    <w:rsid w:val="2DAD7882"/>
    <w:rsid w:val="2E3E1EA2"/>
    <w:rsid w:val="2E4C04FA"/>
    <w:rsid w:val="2E6753E6"/>
    <w:rsid w:val="2FE604D4"/>
    <w:rsid w:val="30A552E2"/>
    <w:rsid w:val="31705DC0"/>
    <w:rsid w:val="32C52505"/>
    <w:rsid w:val="33275EEA"/>
    <w:rsid w:val="34545B4F"/>
    <w:rsid w:val="345A435A"/>
    <w:rsid w:val="35D55CC8"/>
    <w:rsid w:val="3642032D"/>
    <w:rsid w:val="36AB0DFE"/>
    <w:rsid w:val="380F3DDF"/>
    <w:rsid w:val="383B2493"/>
    <w:rsid w:val="38A5608E"/>
    <w:rsid w:val="38D25A2B"/>
    <w:rsid w:val="39CE22E6"/>
    <w:rsid w:val="3A217159"/>
    <w:rsid w:val="3A521C3E"/>
    <w:rsid w:val="3C7D7737"/>
    <w:rsid w:val="3D4D6F00"/>
    <w:rsid w:val="3DEE3925"/>
    <w:rsid w:val="3DFB4AE2"/>
    <w:rsid w:val="3FAE0043"/>
    <w:rsid w:val="3FBA2273"/>
    <w:rsid w:val="3FCF620D"/>
    <w:rsid w:val="3FF16876"/>
    <w:rsid w:val="4045606D"/>
    <w:rsid w:val="41760CD2"/>
    <w:rsid w:val="428435E0"/>
    <w:rsid w:val="4412435C"/>
    <w:rsid w:val="449B768A"/>
    <w:rsid w:val="458E5752"/>
    <w:rsid w:val="471517EC"/>
    <w:rsid w:val="480F123C"/>
    <w:rsid w:val="485E217E"/>
    <w:rsid w:val="48904EE9"/>
    <w:rsid w:val="49A72028"/>
    <w:rsid w:val="4A2306CC"/>
    <w:rsid w:val="4B59387A"/>
    <w:rsid w:val="4BBC7BF0"/>
    <w:rsid w:val="4DBF53EE"/>
    <w:rsid w:val="4E5C7E9C"/>
    <w:rsid w:val="4E5D5951"/>
    <w:rsid w:val="4EC933FD"/>
    <w:rsid w:val="4EF335BE"/>
    <w:rsid w:val="4F053953"/>
    <w:rsid w:val="4FF86C35"/>
    <w:rsid w:val="50084B3C"/>
    <w:rsid w:val="503B421A"/>
    <w:rsid w:val="50CD64D2"/>
    <w:rsid w:val="50D91009"/>
    <w:rsid w:val="511F374B"/>
    <w:rsid w:val="51E40B77"/>
    <w:rsid w:val="5350793A"/>
    <w:rsid w:val="54B96A37"/>
    <w:rsid w:val="57A545B5"/>
    <w:rsid w:val="582E10FD"/>
    <w:rsid w:val="599962EF"/>
    <w:rsid w:val="5A3E53B4"/>
    <w:rsid w:val="5A4E5DCE"/>
    <w:rsid w:val="5AC76764"/>
    <w:rsid w:val="5B245F3A"/>
    <w:rsid w:val="5C2613B1"/>
    <w:rsid w:val="5CFB2317"/>
    <w:rsid w:val="5D38308F"/>
    <w:rsid w:val="5DC37CE6"/>
    <w:rsid w:val="5F3E76BC"/>
    <w:rsid w:val="603D6BB9"/>
    <w:rsid w:val="60673AF3"/>
    <w:rsid w:val="619F0FB2"/>
    <w:rsid w:val="62253258"/>
    <w:rsid w:val="62B7349C"/>
    <w:rsid w:val="64631DC0"/>
    <w:rsid w:val="662D6476"/>
    <w:rsid w:val="67355D53"/>
    <w:rsid w:val="67B31783"/>
    <w:rsid w:val="67C20784"/>
    <w:rsid w:val="67E84654"/>
    <w:rsid w:val="69195C40"/>
    <w:rsid w:val="69A01F9A"/>
    <w:rsid w:val="69A65749"/>
    <w:rsid w:val="69AD0169"/>
    <w:rsid w:val="6A617F58"/>
    <w:rsid w:val="6B8B47E3"/>
    <w:rsid w:val="6C971AF3"/>
    <w:rsid w:val="6D1B1B51"/>
    <w:rsid w:val="6D6C6737"/>
    <w:rsid w:val="6D7A33E8"/>
    <w:rsid w:val="6D8E564B"/>
    <w:rsid w:val="6D9A498A"/>
    <w:rsid w:val="6EDB651F"/>
    <w:rsid w:val="6F60583F"/>
    <w:rsid w:val="6FAE6C23"/>
    <w:rsid w:val="702117A9"/>
    <w:rsid w:val="70A20014"/>
    <w:rsid w:val="713E0C25"/>
    <w:rsid w:val="719D0DD6"/>
    <w:rsid w:val="73EE0C45"/>
    <w:rsid w:val="74377145"/>
    <w:rsid w:val="74BB255D"/>
    <w:rsid w:val="754A0547"/>
    <w:rsid w:val="75DD7B10"/>
    <w:rsid w:val="75EE67CA"/>
    <w:rsid w:val="77943946"/>
    <w:rsid w:val="78DB36FA"/>
    <w:rsid w:val="78E56112"/>
    <w:rsid w:val="79761800"/>
    <w:rsid w:val="7AB82AAA"/>
    <w:rsid w:val="7BA902D0"/>
    <w:rsid w:val="7BB0134D"/>
    <w:rsid w:val="7BB536F3"/>
    <w:rsid w:val="7DEB2ADC"/>
    <w:rsid w:val="7EC84D1B"/>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iPriority="5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3"/>
    <w:semiHidden/>
    <w:unhideWhenUsed/>
    <w:qFormat/>
    <w:uiPriority w:val="99"/>
    <w:pPr>
      <w:jc w:val="left"/>
    </w:pPr>
  </w:style>
  <w:style w:type="paragraph" w:styleId="3">
    <w:name w:val="Balloon Text"/>
    <w:basedOn w:val="1"/>
    <w:link w:val="15"/>
    <w:semiHidden/>
    <w:unhideWhenUsed/>
    <w:qFormat/>
    <w:uiPriority w:val="99"/>
    <w:rPr>
      <w:sz w:val="18"/>
      <w:szCs w:val="18"/>
    </w:rPr>
  </w:style>
  <w:style w:type="paragraph" w:styleId="4">
    <w:name w:val="footer"/>
    <w:basedOn w:val="1"/>
    <w:link w:val="12"/>
    <w:unhideWhenUsed/>
    <w:qFormat/>
    <w:uiPriority w:val="99"/>
    <w:pPr>
      <w:tabs>
        <w:tab w:val="center" w:pos="4153"/>
        <w:tab w:val="right" w:pos="8306"/>
      </w:tabs>
      <w:snapToGrid w:val="0"/>
      <w:jc w:val="left"/>
    </w:pPr>
    <w:rPr>
      <w:sz w:val="18"/>
      <w:szCs w:val="18"/>
    </w:rPr>
  </w:style>
  <w:style w:type="paragraph" w:styleId="5">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4"/>
    <w:semiHidden/>
    <w:unhideWhenUsed/>
    <w:qFormat/>
    <w:uiPriority w:val="99"/>
    <w:rPr>
      <w:b/>
      <w:bCs/>
    </w:rPr>
  </w:style>
  <w:style w:type="character" w:styleId="9">
    <w:name w:val="Hyperlink"/>
    <w:qFormat/>
    <w:uiPriority w:val="99"/>
    <w:rPr>
      <w:rFonts w:cs="Times New Roman"/>
      <w:color w:val="0000FF"/>
      <w:u w:val="single"/>
    </w:rPr>
  </w:style>
  <w:style w:type="character" w:styleId="10">
    <w:name w:val="annotation reference"/>
    <w:semiHidden/>
    <w:unhideWhenUsed/>
    <w:qFormat/>
    <w:uiPriority w:val="99"/>
    <w:rPr>
      <w:sz w:val="21"/>
      <w:szCs w:val="21"/>
    </w:rPr>
  </w:style>
  <w:style w:type="character" w:customStyle="1" w:styleId="11">
    <w:name w:val="页眉 Char"/>
    <w:link w:val="5"/>
    <w:qFormat/>
    <w:uiPriority w:val="99"/>
    <w:rPr>
      <w:rFonts w:ascii="Times New Roman" w:hAnsi="Times New Roman"/>
      <w:kern w:val="2"/>
      <w:sz w:val="18"/>
      <w:szCs w:val="18"/>
    </w:rPr>
  </w:style>
  <w:style w:type="character" w:customStyle="1" w:styleId="12">
    <w:name w:val="页脚 Char"/>
    <w:link w:val="4"/>
    <w:qFormat/>
    <w:uiPriority w:val="99"/>
    <w:rPr>
      <w:rFonts w:ascii="Times New Roman" w:hAnsi="Times New Roman"/>
      <w:kern w:val="2"/>
      <w:sz w:val="18"/>
      <w:szCs w:val="18"/>
    </w:rPr>
  </w:style>
  <w:style w:type="character" w:customStyle="1" w:styleId="13">
    <w:name w:val="批注文字 Char"/>
    <w:link w:val="2"/>
    <w:semiHidden/>
    <w:qFormat/>
    <w:uiPriority w:val="99"/>
    <w:rPr>
      <w:rFonts w:ascii="Times New Roman" w:hAnsi="Times New Roman"/>
      <w:kern w:val="2"/>
      <w:sz w:val="21"/>
      <w:szCs w:val="24"/>
    </w:rPr>
  </w:style>
  <w:style w:type="character" w:customStyle="1" w:styleId="14">
    <w:name w:val="批注主题 Char"/>
    <w:link w:val="6"/>
    <w:semiHidden/>
    <w:qFormat/>
    <w:uiPriority w:val="99"/>
    <w:rPr>
      <w:rFonts w:ascii="Times New Roman" w:hAnsi="Times New Roman"/>
      <w:b/>
      <w:bCs/>
      <w:kern w:val="2"/>
      <w:sz w:val="21"/>
      <w:szCs w:val="24"/>
    </w:rPr>
  </w:style>
  <w:style w:type="character" w:customStyle="1" w:styleId="15">
    <w:name w:val="批注框文本 Char"/>
    <w:link w:val="3"/>
    <w:semiHidden/>
    <w:qFormat/>
    <w:uiPriority w:val="99"/>
    <w:rPr>
      <w:rFonts w:ascii="Times New Roman" w:hAnsi="Times New Roman"/>
      <w:kern w:val="2"/>
      <w:sz w:val="18"/>
      <w:szCs w:val="18"/>
    </w:rPr>
  </w:style>
  <w:style w:type="paragraph" w:customStyle="1" w:styleId="16">
    <w:name w:val="Revision"/>
    <w:hidden/>
    <w:semiHidden/>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3889</Words>
  <Characters>4355</Characters>
  <Lines>21</Lines>
  <Paragraphs>6</Paragraphs>
  <TotalTime>178</TotalTime>
  <ScaleCrop>false</ScaleCrop>
  <LinksUpToDate>false</LinksUpToDate>
  <CharactersWithSpaces>4610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2020-06-19T10:03:00Z</dcterms:created>
  <dc:creator>Administrator</dc:creator>
  <cp:lastModifiedBy>ZY</cp:lastModifiedBy>
  <cp:lastPrinted>2022-02-09T08:02:00Z</cp:lastPrinted>
  <dcterms:modified xsi:type="dcterms:W3CDTF">2026-07-20T02:48:42Z</dcterms:modified>
  <cp:revision>241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BCBDA08B23A24D23B9AB58023E0C176F</vt:lpwstr>
  </property>
  <property fmtid="{D5CDD505-2E9C-101B-9397-08002B2CF9AE}" pid="4" name="KSOTemplateDocerSaveRecord">
    <vt:lpwstr>eyJoZGlkIjoiMmJiOTcyMTBlNTNmNjA1M2QyNWUxYTRlZmIzNTdhY2YiLCJ1c2VySWQiOiI0MjkyMDAzMTQifQ==</vt:lpwstr>
  </property>
</Properties>
</file>